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E955B" w14:textId="59255B76" w:rsidR="007A0BD5" w:rsidRDefault="00451188" w:rsidP="00451188">
      <w:pPr>
        <w:pStyle w:val="berschrift1"/>
      </w:pPr>
      <w:r>
        <w:t>Kurz und langfristige Ziele unterscheiden</w:t>
      </w:r>
    </w:p>
    <w:p w14:paraId="0932B3BC" w14:textId="391C5E4D" w:rsidR="00451188" w:rsidRDefault="00451188" w:rsidP="00451188">
      <w:r>
        <w:t>Da es in der angegebenen Literatur nicht gut herauskommt, versuche Ich es mit eigenen Worten. Am ehesten kommt es aus dem Buch von Robert Cecile Martin Clean Architecture heraus, als er das Eisenhower Prinzip beschreibt.</w:t>
      </w:r>
    </w:p>
    <w:p w14:paraId="105A7A3B" w14:textId="7A0FDD22" w:rsidR="00451188" w:rsidRDefault="00451188" w:rsidP="00451188"/>
    <w:p w14:paraId="4DA347EE" w14:textId="2503282B" w:rsidR="00451188" w:rsidRDefault="00451188" w:rsidP="00451188">
      <w:r>
        <w:t xml:space="preserve">Siehe auch </w:t>
      </w:r>
      <w:hyperlink r:id="rId7" w:history="1">
        <w:r w:rsidRPr="0049705C">
          <w:rPr>
            <w:rStyle w:val="Hyperlink"/>
          </w:rPr>
          <w:t>https://de.wikipedia.org/wiki/Eisenhower-Prinzip</w:t>
        </w:r>
      </w:hyperlink>
    </w:p>
    <w:p w14:paraId="1CF8FE47" w14:textId="173F994D" w:rsidR="00451188" w:rsidRDefault="00451188" w:rsidP="00451188"/>
    <w:p w14:paraId="7DE8D897" w14:textId="1D384FC4" w:rsidR="00451188" w:rsidRDefault="00451188" w:rsidP="00451188">
      <w:r>
        <w:t>Eisenhower war amerikanischer Präsident und unterschied zwischen wichtigen und dringenden Zielen. Die dringenden Ziele sind selten wichtig, und die wichtigen Ziele sind meist nicht dringend.</w:t>
      </w:r>
    </w:p>
    <w:p w14:paraId="4452A746" w14:textId="31E81381" w:rsidR="00451188" w:rsidRDefault="00451188" w:rsidP="00451188"/>
    <w:p w14:paraId="68ACD798" w14:textId="07604736" w:rsidR="00451188" w:rsidRDefault="00451188" w:rsidP="00451188">
      <w:r>
        <w:t xml:space="preserve">Manager fokussieren sich meist auf die dringenden </w:t>
      </w:r>
      <w:r w:rsidR="00696A01">
        <w:t>Ziele und</w:t>
      </w:r>
      <w:r>
        <w:t xml:space="preserve"> vernachlässigen die wichtigen Ziele.</w:t>
      </w:r>
    </w:p>
    <w:p w14:paraId="791A962E" w14:textId="77777777" w:rsidR="00451188" w:rsidRDefault="00451188" w:rsidP="00451188"/>
    <w:p w14:paraId="2F4104FF" w14:textId="26DA585E" w:rsidR="00451188" w:rsidRDefault="00451188" w:rsidP="00451188">
      <w:r>
        <w:t xml:space="preserve">Ein Softwaresystem droht mit der Zeit zu degenerieren.  </w:t>
      </w:r>
      <w:r w:rsidR="00696A01">
        <w:t>Deshalb wird regelmäßiges Refactoring empfohlen. Refactoring ist ein Prozess, der an der Funktionalität der Software nichts ändert, aber die Wartbarkeit erhöht. Der Kunde hat zumindest nicht sofort etwas davon. Ganz im Gegenteil. Die Umstrukturierung des Codes sorgt häufig für (meist minimale) Performance Verluste.</w:t>
      </w:r>
    </w:p>
    <w:p w14:paraId="217CDC4D" w14:textId="4E1C3AC2" w:rsidR="00696A01" w:rsidRDefault="00696A01" w:rsidP="00451188"/>
    <w:p w14:paraId="2C06F494" w14:textId="4AE3CD41" w:rsidR="00696A01" w:rsidRDefault="00696A01" w:rsidP="00451188">
      <w:r>
        <w:t xml:space="preserve">Ein häufiges Problem ist das Vorhandensein von totem Code. Toter Code sind Softwareteile, die nicht mehr ausgeführt werden. Eine regelmäßige Coverage Analyse ist ein typisch wichtiger, aber nicht dringender Prozess. Der größte Anteil der Softwareentwicklung ist nun einmal die Fehlersuche und das Analysieren des Codes. </w:t>
      </w:r>
      <w:r w:rsidR="00D83EA0">
        <w:t>Ein Mitarbeiter, der toten Code analysiert ist am Ende unproduktiv.</w:t>
      </w:r>
    </w:p>
    <w:p w14:paraId="204614CD" w14:textId="3B98BC50" w:rsidR="00D83EA0" w:rsidRDefault="00D83EA0" w:rsidP="00451188"/>
    <w:p w14:paraId="6D7D199C" w14:textId="1D15B56E" w:rsidR="00D83EA0" w:rsidRDefault="00D83EA0" w:rsidP="00451188">
      <w:r>
        <w:t>Ein weiteres typisches Problem ist doppelter Code. Doppelter Code sorgt dafür, dass bei Änderungen, diese doppelt nachvollzogen werden müssen.</w:t>
      </w:r>
    </w:p>
    <w:p w14:paraId="64DE0437" w14:textId="3454A838" w:rsidR="00D83EA0" w:rsidRDefault="00D83EA0" w:rsidP="00451188"/>
    <w:p w14:paraId="2EC637F3" w14:textId="5483B524" w:rsidR="00D83EA0" w:rsidRDefault="00D83EA0" w:rsidP="00451188">
      <w:r>
        <w:t xml:space="preserve">Ein weiteres Problem liegt in der Nichtbeachtung der Abhängigkeiten. Besteht ein Code aus 5 Modulen und ist jedes Modul von jedem abhängig, müssen bei Hinzufügen neuer Funktionalität (in einem neuen Modul) die Auswirkungen in allen neuen Modulen untersucht werden. Kommt dann wieder ein neues Modul hinzu, steigt der Aufwand </w:t>
      </w:r>
      <w:r w:rsidR="001E1B80">
        <w:t>exponentiell</w:t>
      </w:r>
      <w:r>
        <w:t xml:space="preserve"> – denn </w:t>
      </w:r>
      <w:r w:rsidR="001E1B80">
        <w:t>wenn alles von allem abhängig ist, müssen die Auswirkungen vom gesamten Code betrachtet werden. Dies ist der Grund warum Software Projekte anfangs relativ zügig voranschreiten, aber mit zunehmender Größe immer schwerer zu warten wird. Am Ende dauern kleine Änderungen Ewigkeiten und die Entwickler haben Angst Änderungen einzubauen, weil das Vertrauen, dass der Code noch nach der Änderung funktioniert verloren geht.</w:t>
      </w:r>
    </w:p>
    <w:p w14:paraId="5A766CAA" w14:textId="0C33A508" w:rsidR="001E1B80" w:rsidRDefault="001E1B80" w:rsidP="00451188"/>
    <w:p w14:paraId="344ECD45" w14:textId="005D3246" w:rsidR="001E1B80" w:rsidRDefault="001E1B80" w:rsidP="00451188">
      <w:r>
        <w:t xml:space="preserve">Es ist allerdings kein Naturgesetz, dass Code degeneriert. Beachtet man von Anfang an die Abhängigkeiten und stellt und überwacht Architekturregeln, sollte </w:t>
      </w:r>
      <w:r w:rsidR="00B86FFF">
        <w:t>mit zunehmender Zeit es einfacher werden neue Funktionalität einzufügen. Die Investitionen in Architektur, sollten sich langfristig auszahlen.</w:t>
      </w:r>
    </w:p>
    <w:p w14:paraId="7BC87A26" w14:textId="55030C06" w:rsidR="00B803F1" w:rsidRDefault="00B803F1" w:rsidP="00451188"/>
    <w:p w14:paraId="70F124B5" w14:textId="45B4E90A" w:rsidR="00B803F1" w:rsidRDefault="00B803F1" w:rsidP="00B803F1">
      <w:pPr>
        <w:pStyle w:val="berschrift1"/>
      </w:pPr>
      <w:r>
        <w:lastRenderedPageBreak/>
        <w:t>Die Ziele einer Softwarearchitektur</w:t>
      </w:r>
    </w:p>
    <w:p w14:paraId="384E8E56" w14:textId="77777777" w:rsidR="00B803F1" w:rsidRDefault="00B803F1" w:rsidP="00B803F1">
      <w:pPr>
        <w:rPr>
          <w:rFonts w:eastAsia="CorporateAPro-Regular"/>
        </w:rPr>
      </w:pPr>
      <w:r>
        <w:rPr>
          <w:rFonts w:eastAsia="CorporateAPro-Regular"/>
        </w:rPr>
        <w:t>Ich m</w:t>
      </w:r>
      <w:r>
        <w:rPr>
          <w:rFonts w:eastAsia="CorporateAPro-Regular"/>
        </w:rPr>
        <w:t>ö</w:t>
      </w:r>
      <w:r>
        <w:rPr>
          <w:rFonts w:eastAsia="CorporateAPro-Regular"/>
        </w:rPr>
        <w:t>chte den Nutzen und die Ziele von Softwarearchitektur nochmals zusammenfassen:</w:t>
      </w:r>
    </w:p>
    <w:p w14:paraId="3AA268A4" w14:textId="77777777" w:rsidR="00B803F1" w:rsidRDefault="00B803F1" w:rsidP="00B803F1">
      <w:pPr>
        <w:numPr>
          <w:ilvl w:val="0"/>
          <w:numId w:val="47"/>
        </w:numPr>
        <w:rPr>
          <w:rFonts w:eastAsia="CorporateAPro-Regular"/>
        </w:rPr>
      </w:pPr>
      <w:r>
        <w:rPr>
          <w:rFonts w:eastAsia="CorporateAPro-Regular"/>
        </w:rPr>
        <w:t>Qualit</w:t>
      </w:r>
      <w:r>
        <w:rPr>
          <w:rFonts w:eastAsia="CorporateAPro-Regular"/>
        </w:rPr>
        <w:t>ä</w:t>
      </w:r>
      <w:r>
        <w:rPr>
          <w:rFonts w:eastAsia="CorporateAPro-Regular"/>
        </w:rPr>
        <w:t xml:space="preserve">tsanforderungen und -ziele </w:t>
      </w:r>
      <w:r>
        <w:rPr>
          <w:rFonts w:eastAsia="CorporateAPro-Regular"/>
        </w:rPr>
        <w:t>erfüllen</w:t>
      </w:r>
      <w:r>
        <w:rPr>
          <w:rFonts w:eastAsia="CorporateAPro-Regular"/>
        </w:rPr>
        <w:t>: Explizite konstruktive und technische Strategien,</w:t>
      </w:r>
      <w:r>
        <w:rPr>
          <w:rFonts w:eastAsia="CorporateAPro-Regular"/>
        </w:rPr>
        <w:t xml:space="preserve"> </w:t>
      </w:r>
      <w:r w:rsidRPr="00B803F1">
        <w:rPr>
          <w:rFonts w:eastAsia="CorporateAPro-Regular"/>
        </w:rPr>
        <w:t>Maßnahmen</w:t>
      </w:r>
      <w:r w:rsidRPr="00B803F1">
        <w:rPr>
          <w:rFonts w:eastAsia="CorporateAPro-Regular"/>
        </w:rPr>
        <w:t>, Taktiken oder Praktiken stellen die Erreichung der notwendigen</w:t>
      </w:r>
      <w:r>
        <w:rPr>
          <w:rFonts w:eastAsia="CorporateAPro-Regular"/>
        </w:rPr>
        <w:t xml:space="preserve"> </w:t>
      </w:r>
      <w:r w:rsidRPr="00B803F1">
        <w:rPr>
          <w:rFonts w:eastAsia="CorporateAPro-Regular"/>
        </w:rPr>
        <w:t>Qualität</w:t>
      </w:r>
      <w:r w:rsidRPr="00B803F1">
        <w:rPr>
          <w:rFonts w:eastAsia="CorporateAPro-Regular"/>
        </w:rPr>
        <w:t xml:space="preserve"> sicher.</w:t>
      </w:r>
    </w:p>
    <w:p w14:paraId="53A8CD8F" w14:textId="77777777" w:rsidR="00B803F1" w:rsidRDefault="00B803F1" w:rsidP="00B803F1">
      <w:pPr>
        <w:numPr>
          <w:ilvl w:val="0"/>
          <w:numId w:val="47"/>
        </w:numPr>
        <w:rPr>
          <w:rFonts w:eastAsia="CorporateAPro-Regular"/>
        </w:rPr>
      </w:pPr>
      <w:r w:rsidRPr="00B803F1">
        <w:rPr>
          <w:rFonts w:eastAsia="CorporateAPro-Regular"/>
        </w:rPr>
        <w:t xml:space="preserve">Konzeptionelle </w:t>
      </w:r>
      <w:r w:rsidRPr="00B803F1">
        <w:rPr>
          <w:rFonts w:eastAsia="CorporateAPro-Regular"/>
        </w:rPr>
        <w:t>Integrität</w:t>
      </w:r>
      <w:r w:rsidRPr="00B803F1">
        <w:rPr>
          <w:rFonts w:eastAsia="CorporateAPro-Regular"/>
        </w:rPr>
        <w:t xml:space="preserve"> (Konsistenz): </w:t>
      </w:r>
      <w:r w:rsidRPr="00B803F1">
        <w:rPr>
          <w:rFonts w:eastAsia="CorporateAPro-Regular"/>
        </w:rPr>
        <w:t>Ähnliche</w:t>
      </w:r>
      <w:r w:rsidRPr="00B803F1">
        <w:rPr>
          <w:rFonts w:eastAsia="CorporateAPro-Regular"/>
        </w:rPr>
        <w:t xml:space="preserve"> Aufgaben werden im System </w:t>
      </w:r>
      <w:r w:rsidRPr="00B803F1">
        <w:rPr>
          <w:rFonts w:eastAsia="CorporateAPro-Regular"/>
        </w:rPr>
        <w:t>durchgängig</w:t>
      </w:r>
      <w:r>
        <w:rPr>
          <w:rFonts w:eastAsia="CorporateAPro-Regular"/>
        </w:rPr>
        <w:t xml:space="preserve"> </w:t>
      </w:r>
      <w:r w:rsidRPr="00B803F1">
        <w:rPr>
          <w:rFonts w:eastAsia="CorporateAPro-Regular"/>
        </w:rPr>
        <w:t>ähnlich</w:t>
      </w:r>
      <w:r w:rsidRPr="00B803F1">
        <w:rPr>
          <w:rFonts w:eastAsia="CorporateAPro-Regular"/>
        </w:rPr>
        <w:t xml:space="preserve"> gel</w:t>
      </w:r>
      <w:r>
        <w:rPr>
          <w:rFonts w:eastAsia="CorporateAPro-Regular"/>
        </w:rPr>
        <w:t>ö</w:t>
      </w:r>
      <w:r w:rsidRPr="00B803F1">
        <w:rPr>
          <w:rFonts w:eastAsia="CorporateAPro-Regular"/>
        </w:rPr>
        <w:t xml:space="preserve">st </w:t>
      </w:r>
      <w:r w:rsidRPr="00B803F1">
        <w:rPr>
          <w:rFonts w:eastAsia="CorporateAPro-Regular" w:hint="eastAsia"/>
        </w:rPr>
        <w:t>–</w:t>
      </w:r>
      <w:r w:rsidRPr="00B803F1">
        <w:rPr>
          <w:rFonts w:eastAsia="CorporateAPro-Regular"/>
        </w:rPr>
        <w:t xml:space="preserve"> Ausnahmen sind </w:t>
      </w:r>
      <w:r w:rsidRPr="00B803F1">
        <w:rPr>
          <w:rFonts w:eastAsia="CorporateAPro-Regular"/>
        </w:rPr>
        <w:t>begründet</w:t>
      </w:r>
      <w:r w:rsidRPr="00B803F1">
        <w:rPr>
          <w:rFonts w:eastAsia="CorporateAPro-Regular"/>
        </w:rPr>
        <w:t>.</w:t>
      </w:r>
    </w:p>
    <w:p w14:paraId="06E8E28A" w14:textId="77777777" w:rsidR="00B803F1" w:rsidRDefault="00B803F1" w:rsidP="00B803F1">
      <w:pPr>
        <w:numPr>
          <w:ilvl w:val="0"/>
          <w:numId w:val="47"/>
        </w:numPr>
        <w:rPr>
          <w:rFonts w:eastAsia="CorporateAPro-Regular"/>
        </w:rPr>
      </w:pPr>
      <w:r w:rsidRPr="00B803F1">
        <w:rPr>
          <w:rFonts w:eastAsia="CorporateAPro-Regular"/>
        </w:rPr>
        <w:t>Verständlichkeit</w:t>
      </w:r>
      <w:r w:rsidRPr="00B803F1">
        <w:rPr>
          <w:rFonts w:eastAsia="CorporateAPro-Regular"/>
        </w:rPr>
        <w:t xml:space="preserve"> des Systems und seiner grundlegenden Entwurfsentscheidungen, </w:t>
      </w:r>
      <w:r w:rsidRPr="00B803F1">
        <w:rPr>
          <w:rFonts w:eastAsia="CorporateAPro-Regular"/>
        </w:rPr>
        <w:t>Strukturen</w:t>
      </w:r>
      <w:r>
        <w:rPr>
          <w:rFonts w:eastAsia="CorporateAPro-Regular"/>
        </w:rPr>
        <w:t>,</w:t>
      </w:r>
      <w:r w:rsidRPr="00B803F1">
        <w:rPr>
          <w:rFonts w:eastAsia="CorporateAPro-Regular"/>
        </w:rPr>
        <w:t xml:space="preserve"> und</w:t>
      </w:r>
      <w:r w:rsidRPr="00B803F1">
        <w:rPr>
          <w:rFonts w:eastAsia="CorporateAPro-Regular"/>
        </w:rPr>
        <w:t xml:space="preserve"> Konzepte/Prinzipien: Angemessene Verwendung von Abstraktionen, Modellen,</w:t>
      </w:r>
      <w:r>
        <w:rPr>
          <w:rFonts w:eastAsia="CorporateAPro-Regular"/>
        </w:rPr>
        <w:t xml:space="preserve"> </w:t>
      </w:r>
      <w:r w:rsidRPr="00B803F1">
        <w:rPr>
          <w:rFonts w:eastAsia="CorporateAPro-Regular"/>
        </w:rPr>
        <w:t xml:space="preserve">Dokumentation zur </w:t>
      </w:r>
      <w:r w:rsidRPr="00B803F1">
        <w:rPr>
          <w:rFonts w:eastAsia="CorporateAPro-Regular"/>
        </w:rPr>
        <w:t>Erläuterung</w:t>
      </w:r>
      <w:r w:rsidRPr="00B803F1">
        <w:rPr>
          <w:rFonts w:eastAsia="CorporateAPro-Regular"/>
        </w:rPr>
        <w:t xml:space="preserve"> von Entscheidungen, Strukturen, Konzepten und Quellcode.</w:t>
      </w:r>
    </w:p>
    <w:p w14:paraId="6408BF68" w14:textId="77777777" w:rsidR="00B803F1" w:rsidRDefault="00B803F1" w:rsidP="00B803F1">
      <w:pPr>
        <w:numPr>
          <w:ilvl w:val="0"/>
          <w:numId w:val="47"/>
        </w:numPr>
        <w:rPr>
          <w:rFonts w:eastAsia="CorporateAPro-Regular"/>
        </w:rPr>
      </w:pPr>
      <w:r w:rsidRPr="00B803F1">
        <w:rPr>
          <w:rFonts w:eastAsia="CorporateAPro-Regular"/>
        </w:rPr>
        <w:t xml:space="preserve">Starker Fokus auf Langfristigkeit </w:t>
      </w:r>
      <w:r w:rsidRPr="00B803F1">
        <w:rPr>
          <w:rFonts w:eastAsia="CorporateAPro-Regular" w:hint="eastAsia"/>
        </w:rPr>
        <w:t>–</w:t>
      </w:r>
      <w:r w:rsidRPr="00B803F1">
        <w:rPr>
          <w:rFonts w:eastAsia="CorporateAPro-Regular"/>
        </w:rPr>
        <w:t xml:space="preserve"> daher Betonung von (langfristigen) Architekturzielen</w:t>
      </w:r>
      <w:r>
        <w:rPr>
          <w:rFonts w:eastAsia="CorporateAPro-Regular"/>
        </w:rPr>
        <w:t xml:space="preserve">, </w:t>
      </w:r>
      <w:r w:rsidRPr="00B803F1">
        <w:rPr>
          <w:rFonts w:eastAsia="CorporateAPro-Regular"/>
        </w:rPr>
        <w:t>gegen</w:t>
      </w:r>
      <w:r>
        <w:rPr>
          <w:rFonts w:eastAsia="CorporateAPro-Regular"/>
        </w:rPr>
        <w:t>ü</w:t>
      </w:r>
      <w:r w:rsidRPr="00B803F1">
        <w:rPr>
          <w:rFonts w:eastAsia="CorporateAPro-Regular"/>
        </w:rPr>
        <w:t>ber (meist kurzfristigen) Projektzielen.</w:t>
      </w:r>
    </w:p>
    <w:p w14:paraId="68659031" w14:textId="77777777" w:rsidR="00B803F1" w:rsidRDefault="00B803F1" w:rsidP="00B803F1">
      <w:pPr>
        <w:numPr>
          <w:ilvl w:val="0"/>
          <w:numId w:val="47"/>
        </w:numPr>
        <w:rPr>
          <w:rFonts w:eastAsia="CorporateAPro-Regular"/>
        </w:rPr>
      </w:pPr>
      <w:r w:rsidRPr="00B803F1">
        <w:rPr>
          <w:rFonts w:eastAsia="CorporateAPro-Regular"/>
        </w:rPr>
        <w:t>Unterstützung</w:t>
      </w:r>
      <w:r w:rsidRPr="00B803F1">
        <w:rPr>
          <w:rFonts w:eastAsia="CorporateAPro-Regular"/>
        </w:rPr>
        <w:t xml:space="preserve"> des gesamten Lebenszyklus: Von der Problem- und Anforderungsanalyse</w:t>
      </w:r>
      <w:r>
        <w:rPr>
          <w:rFonts w:eastAsia="CorporateAPro-Regular"/>
        </w:rPr>
        <w:t xml:space="preserve"> </w:t>
      </w:r>
      <w:r w:rsidRPr="00B803F1">
        <w:rPr>
          <w:rFonts w:eastAsia="CorporateAPro-Regular"/>
        </w:rPr>
        <w:t>über</w:t>
      </w:r>
      <w:r w:rsidRPr="00B803F1">
        <w:rPr>
          <w:rFonts w:eastAsia="CorporateAPro-Regular"/>
        </w:rPr>
        <w:t xml:space="preserve"> Konstruktion, Entwicklung, Implementierung bis zum praktischen Einsatz und Betrieb</w:t>
      </w:r>
      <w:r>
        <w:rPr>
          <w:rFonts w:eastAsia="CorporateAPro-Regular"/>
        </w:rPr>
        <w:t xml:space="preserve"> </w:t>
      </w:r>
      <w:r w:rsidRPr="00B803F1">
        <w:rPr>
          <w:rFonts w:eastAsia="CorporateAPro-Regular"/>
        </w:rPr>
        <w:t>von Systemen, sowohl bei Neuentwicklung wie auch Wartung/</w:t>
      </w:r>
      <w:r w:rsidRPr="00B803F1">
        <w:rPr>
          <w:rFonts w:eastAsia="CorporateAPro-Regular"/>
        </w:rPr>
        <w:t>Änderung</w:t>
      </w:r>
      <w:r w:rsidRPr="00B803F1">
        <w:rPr>
          <w:rFonts w:eastAsia="CorporateAPro-Regular"/>
        </w:rPr>
        <w:t xml:space="preserve"> von Systemen.</w:t>
      </w:r>
    </w:p>
    <w:p w14:paraId="485CFB66" w14:textId="110ADA4E" w:rsidR="00B803F1" w:rsidRPr="00B803F1" w:rsidRDefault="00B803F1" w:rsidP="00B803F1">
      <w:pPr>
        <w:numPr>
          <w:ilvl w:val="0"/>
          <w:numId w:val="47"/>
        </w:numPr>
        <w:rPr>
          <w:rFonts w:eastAsia="CorporateAPro-Regular"/>
        </w:rPr>
      </w:pPr>
      <w:r w:rsidRPr="00B803F1">
        <w:rPr>
          <w:rFonts w:eastAsia="CorporateAPro-Regular"/>
        </w:rPr>
        <w:t>Vereinfachung der Wiederverwendung von Systembestandteilen oder</w:t>
      </w:r>
      <w:r w:rsidRPr="00B803F1">
        <w:rPr>
          <w:rFonts w:eastAsia="CorporateAPro-Regular"/>
        </w:rPr>
        <w:t xml:space="preserve"> Konzepten</w:t>
      </w:r>
    </w:p>
    <w:p w14:paraId="4097C96D" w14:textId="1A173018" w:rsidR="00B803F1" w:rsidRDefault="00B803F1" w:rsidP="00B803F1">
      <w:pPr>
        <w:rPr>
          <w:rFonts w:eastAsia="CorporateAPro-Regular"/>
        </w:rPr>
      </w:pPr>
    </w:p>
    <w:p w14:paraId="069CC5DD" w14:textId="3EDC09CD" w:rsidR="00B803F1" w:rsidRPr="00B803F1" w:rsidRDefault="00B803F1" w:rsidP="00B803F1">
      <w:r>
        <w:rPr>
          <w:rFonts w:eastAsia="CorporateAPro-Regular"/>
        </w:rPr>
        <w:t>Quelle: Effektive Softwarearchitekturen, 8. Auflage, Kapitel 2.1.1</w:t>
      </w:r>
    </w:p>
    <w:p w14:paraId="65F88672" w14:textId="0A4AAA98" w:rsidR="00D83EA0" w:rsidRDefault="00D83EA0" w:rsidP="00451188"/>
    <w:p w14:paraId="6D7F4143" w14:textId="77777777" w:rsidR="00D83EA0" w:rsidRPr="00451188" w:rsidRDefault="00D83EA0" w:rsidP="00451188"/>
    <w:sectPr w:rsidR="00D83EA0" w:rsidRPr="0045118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70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3662E" w14:textId="77777777" w:rsidR="00D66D72" w:rsidRDefault="00D66D72">
      <w:r>
        <w:separator/>
      </w:r>
    </w:p>
  </w:endnote>
  <w:endnote w:type="continuationSeparator" w:id="0">
    <w:p w14:paraId="220984F4" w14:textId="77777777" w:rsidR="00D66D72" w:rsidRDefault="00D6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porateAPro-Regular">
    <w:altName w:val="Yu Gothic"/>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840D" w14:textId="77777777" w:rsidR="00E32C4C" w:rsidRDefault="00E32C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495A" w14:textId="77777777" w:rsidR="00E32C4C" w:rsidRDefault="00E32C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77552" w14:textId="77777777" w:rsidR="00E32C4C" w:rsidRDefault="00E32C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3C548" w14:textId="77777777" w:rsidR="00D66D72" w:rsidRDefault="00D66D72">
      <w:r>
        <w:separator/>
      </w:r>
    </w:p>
  </w:footnote>
  <w:footnote w:type="continuationSeparator" w:id="0">
    <w:p w14:paraId="0FC54A76" w14:textId="77777777" w:rsidR="00D66D72" w:rsidRDefault="00D66D72">
      <w:r>
        <w:continuationSeparator/>
      </w:r>
    </w:p>
  </w:footnote>
  <w:footnote w:type="continuationNotice" w:id="1">
    <w:p w14:paraId="3A5E4966" w14:textId="77777777" w:rsidR="00D66D72" w:rsidRDefault="00D66D72">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A363" w14:textId="77777777" w:rsidR="00E32C4C" w:rsidRDefault="00E32C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2935" w14:textId="77777777" w:rsidR="00F613F9" w:rsidRDefault="00F613F9">
    <w:pPr>
      <w:pStyle w:val="Kopfzeile"/>
    </w:pPr>
  </w:p>
  <w:tbl>
    <w:tblPr>
      <w:tblW w:w="0" w:type="auto"/>
      <w:jc w:val="center"/>
      <w:tblLook w:val="04A0" w:firstRow="1" w:lastRow="0" w:firstColumn="1" w:lastColumn="0" w:noHBand="0" w:noVBand="1"/>
    </w:tblPr>
    <w:tblGrid>
      <w:gridCol w:w="2719"/>
      <w:gridCol w:w="4129"/>
      <w:gridCol w:w="1873"/>
    </w:tblGrid>
    <w:tr w:rsidR="00F613F9" w14:paraId="26A7A326" w14:textId="77777777" w:rsidTr="00F63078">
      <w:trPr>
        <w:jc w:val="center"/>
      </w:trPr>
      <w:tc>
        <w:tcPr>
          <w:tcW w:w="2881" w:type="dxa"/>
          <w:shd w:val="clear" w:color="auto" w:fill="auto"/>
          <w:vAlign w:val="center"/>
        </w:tcPr>
        <w:p w14:paraId="1A72ACCC" w14:textId="252C3A3A" w:rsidR="00F613F9" w:rsidRPr="00F63078" w:rsidRDefault="00F613F9" w:rsidP="00F63078">
          <w:pPr>
            <w:pStyle w:val="Kopfzeile"/>
            <w:rPr>
              <w:b/>
              <w:bCs/>
              <w:sz w:val="24"/>
              <w:szCs w:val="24"/>
            </w:rPr>
          </w:pPr>
          <w:r>
            <w:rPr>
              <w:b/>
              <w:bCs/>
              <w:sz w:val="24"/>
              <w:szCs w:val="24"/>
            </w:rPr>
            <w:t>ISAQB-F 2020</w:t>
          </w:r>
        </w:p>
      </w:tc>
      <w:tc>
        <w:tcPr>
          <w:tcW w:w="4457" w:type="dxa"/>
          <w:shd w:val="clear" w:color="auto" w:fill="auto"/>
          <w:vAlign w:val="center"/>
        </w:tcPr>
        <w:p w14:paraId="3C5BE015" w14:textId="33CE6267" w:rsidR="00F613F9" w:rsidRPr="00F63078" w:rsidRDefault="00E32C4C" w:rsidP="00F63078">
          <w:pPr>
            <w:pStyle w:val="Kopfzeile"/>
            <w:jc w:val="center"/>
            <w:rPr>
              <w:b/>
              <w:bCs/>
              <w:sz w:val="24"/>
              <w:szCs w:val="24"/>
            </w:rPr>
          </w:pPr>
          <w:r>
            <w:rPr>
              <w:b/>
              <w:bCs/>
              <w:sz w:val="24"/>
              <w:szCs w:val="24"/>
            </w:rPr>
            <w:t>Ziele</w:t>
          </w:r>
        </w:p>
      </w:tc>
      <w:tc>
        <w:tcPr>
          <w:tcW w:w="1307" w:type="dxa"/>
          <w:shd w:val="clear" w:color="auto" w:fill="auto"/>
        </w:tcPr>
        <w:p w14:paraId="2BB05488" w14:textId="77777777" w:rsidR="00F613F9" w:rsidRDefault="00D66D72">
          <w:pPr>
            <w:pStyle w:val="Kopfzeile"/>
          </w:pPr>
          <w:r>
            <w:pict w14:anchorId="51EF7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pt;height:36.55pt">
                <v:imagedata r:id="rId1" o:title="cocodilNeu"/>
              </v:shape>
            </w:pict>
          </w:r>
        </w:p>
      </w:tc>
    </w:tr>
  </w:tbl>
  <w:p w14:paraId="082AB60F" w14:textId="77777777" w:rsidR="00F613F9" w:rsidRDefault="00F613F9">
    <w:pPr>
      <w:pStyle w:val="Kopfzeile"/>
    </w:pPr>
  </w:p>
  <w:p w14:paraId="69971B56" w14:textId="77777777" w:rsidR="00F613F9" w:rsidRDefault="00F613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94DD" w14:textId="77777777" w:rsidR="00F613F9" w:rsidRDefault="00F613F9">
    <w:pPr>
      <w:pStyle w:val="Kopfzeile"/>
      <w:pBdr>
        <w:bottom w:val="single" w:sz="6" w:space="1" w:color="auto"/>
      </w:pBdr>
      <w:jc w:val="center"/>
    </w:pPr>
    <w:r>
      <w:t>Westfälische Wilhelms-Universität Münster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59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BEE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6686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D645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88F5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F6C4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083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F2CC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E08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C8C1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3DE566E"/>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3F03B1E"/>
    <w:multiLevelType w:val="singleLevel"/>
    <w:tmpl w:val="002AB44E"/>
    <w:lvl w:ilvl="0">
      <w:start w:val="1"/>
      <w:numFmt w:val="decimal"/>
      <w:lvlText w:val="%1."/>
      <w:legacy w:legacy="1" w:legacySpace="0" w:legacyIndent="283"/>
      <w:lvlJc w:val="left"/>
      <w:pPr>
        <w:ind w:left="283" w:hanging="283"/>
      </w:pPr>
    </w:lvl>
  </w:abstractNum>
  <w:abstractNum w:abstractNumId="13" w15:restartNumberingAfterBreak="0">
    <w:nsid w:val="04486EAC"/>
    <w:multiLevelType w:val="hybridMultilevel"/>
    <w:tmpl w:val="103C1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46971B8"/>
    <w:multiLevelType w:val="singleLevel"/>
    <w:tmpl w:val="002AB44E"/>
    <w:lvl w:ilvl="0">
      <w:start w:val="1"/>
      <w:numFmt w:val="decimal"/>
      <w:lvlText w:val="%1."/>
      <w:legacy w:legacy="1" w:legacySpace="0" w:legacyIndent="283"/>
      <w:lvlJc w:val="left"/>
      <w:pPr>
        <w:ind w:left="283" w:hanging="283"/>
      </w:pPr>
    </w:lvl>
  </w:abstractNum>
  <w:abstractNum w:abstractNumId="15" w15:restartNumberingAfterBreak="0">
    <w:nsid w:val="0A260263"/>
    <w:multiLevelType w:val="hybridMultilevel"/>
    <w:tmpl w:val="7F02DCA2"/>
    <w:lvl w:ilvl="0" w:tplc="04070001">
      <w:start w:val="1"/>
      <w:numFmt w:val="bullet"/>
      <w:lvlText w:val=""/>
      <w:lvlJc w:val="left"/>
      <w:pPr>
        <w:tabs>
          <w:tab w:val="num" w:pos="2415"/>
        </w:tabs>
        <w:ind w:left="2415" w:hanging="360"/>
      </w:pPr>
      <w:rPr>
        <w:rFonts w:ascii="Symbol" w:hAnsi="Symbol" w:hint="default"/>
      </w:rPr>
    </w:lvl>
    <w:lvl w:ilvl="1" w:tplc="04070003" w:tentative="1">
      <w:start w:val="1"/>
      <w:numFmt w:val="bullet"/>
      <w:lvlText w:val="o"/>
      <w:lvlJc w:val="left"/>
      <w:pPr>
        <w:tabs>
          <w:tab w:val="num" w:pos="3135"/>
        </w:tabs>
        <w:ind w:left="3135" w:hanging="360"/>
      </w:pPr>
      <w:rPr>
        <w:rFonts w:ascii="Courier New" w:hAnsi="Courier New" w:hint="default"/>
      </w:rPr>
    </w:lvl>
    <w:lvl w:ilvl="2" w:tplc="04070005" w:tentative="1">
      <w:start w:val="1"/>
      <w:numFmt w:val="bullet"/>
      <w:lvlText w:val=""/>
      <w:lvlJc w:val="left"/>
      <w:pPr>
        <w:tabs>
          <w:tab w:val="num" w:pos="3855"/>
        </w:tabs>
        <w:ind w:left="3855" w:hanging="360"/>
      </w:pPr>
      <w:rPr>
        <w:rFonts w:ascii="Wingdings" w:hAnsi="Wingdings" w:hint="default"/>
      </w:rPr>
    </w:lvl>
    <w:lvl w:ilvl="3" w:tplc="04070001" w:tentative="1">
      <w:start w:val="1"/>
      <w:numFmt w:val="bullet"/>
      <w:lvlText w:val=""/>
      <w:lvlJc w:val="left"/>
      <w:pPr>
        <w:tabs>
          <w:tab w:val="num" w:pos="4575"/>
        </w:tabs>
        <w:ind w:left="4575" w:hanging="360"/>
      </w:pPr>
      <w:rPr>
        <w:rFonts w:ascii="Symbol" w:hAnsi="Symbol" w:hint="default"/>
      </w:rPr>
    </w:lvl>
    <w:lvl w:ilvl="4" w:tplc="04070003" w:tentative="1">
      <w:start w:val="1"/>
      <w:numFmt w:val="bullet"/>
      <w:lvlText w:val="o"/>
      <w:lvlJc w:val="left"/>
      <w:pPr>
        <w:tabs>
          <w:tab w:val="num" w:pos="5295"/>
        </w:tabs>
        <w:ind w:left="5295" w:hanging="360"/>
      </w:pPr>
      <w:rPr>
        <w:rFonts w:ascii="Courier New" w:hAnsi="Courier New" w:hint="default"/>
      </w:rPr>
    </w:lvl>
    <w:lvl w:ilvl="5" w:tplc="04070005" w:tentative="1">
      <w:start w:val="1"/>
      <w:numFmt w:val="bullet"/>
      <w:lvlText w:val=""/>
      <w:lvlJc w:val="left"/>
      <w:pPr>
        <w:tabs>
          <w:tab w:val="num" w:pos="6015"/>
        </w:tabs>
        <w:ind w:left="6015" w:hanging="360"/>
      </w:pPr>
      <w:rPr>
        <w:rFonts w:ascii="Wingdings" w:hAnsi="Wingdings" w:hint="default"/>
      </w:rPr>
    </w:lvl>
    <w:lvl w:ilvl="6" w:tplc="04070001" w:tentative="1">
      <w:start w:val="1"/>
      <w:numFmt w:val="bullet"/>
      <w:lvlText w:val=""/>
      <w:lvlJc w:val="left"/>
      <w:pPr>
        <w:tabs>
          <w:tab w:val="num" w:pos="6735"/>
        </w:tabs>
        <w:ind w:left="6735" w:hanging="360"/>
      </w:pPr>
      <w:rPr>
        <w:rFonts w:ascii="Symbol" w:hAnsi="Symbol" w:hint="default"/>
      </w:rPr>
    </w:lvl>
    <w:lvl w:ilvl="7" w:tplc="04070003" w:tentative="1">
      <w:start w:val="1"/>
      <w:numFmt w:val="bullet"/>
      <w:lvlText w:val="o"/>
      <w:lvlJc w:val="left"/>
      <w:pPr>
        <w:tabs>
          <w:tab w:val="num" w:pos="7455"/>
        </w:tabs>
        <w:ind w:left="7455" w:hanging="360"/>
      </w:pPr>
      <w:rPr>
        <w:rFonts w:ascii="Courier New" w:hAnsi="Courier New" w:hint="default"/>
      </w:rPr>
    </w:lvl>
    <w:lvl w:ilvl="8" w:tplc="04070005" w:tentative="1">
      <w:start w:val="1"/>
      <w:numFmt w:val="bullet"/>
      <w:lvlText w:val=""/>
      <w:lvlJc w:val="left"/>
      <w:pPr>
        <w:tabs>
          <w:tab w:val="num" w:pos="8175"/>
        </w:tabs>
        <w:ind w:left="8175" w:hanging="360"/>
      </w:pPr>
      <w:rPr>
        <w:rFonts w:ascii="Wingdings" w:hAnsi="Wingdings" w:hint="default"/>
      </w:rPr>
    </w:lvl>
  </w:abstractNum>
  <w:abstractNum w:abstractNumId="16" w15:restartNumberingAfterBreak="0">
    <w:nsid w:val="0E8124EA"/>
    <w:multiLevelType w:val="hybridMultilevel"/>
    <w:tmpl w:val="9E467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4CE5680"/>
    <w:multiLevelType w:val="multilevel"/>
    <w:tmpl w:val="59D497DE"/>
    <w:lvl w:ilvl="0">
      <w:start w:val="2000"/>
      <w:numFmt w:val="decimal"/>
      <w:lvlText w:val="%1"/>
      <w:lvlJc w:val="left"/>
      <w:pPr>
        <w:tabs>
          <w:tab w:val="num" w:pos="1695"/>
        </w:tabs>
        <w:ind w:left="1695" w:hanging="1695"/>
      </w:pPr>
      <w:rPr>
        <w:rFonts w:hint="default"/>
      </w:rPr>
    </w:lvl>
    <w:lvl w:ilvl="1">
      <w:start w:val="6"/>
      <w:numFmt w:val="decimalZero"/>
      <w:lvlText w:val="%1-%2"/>
      <w:lvlJc w:val="left"/>
      <w:pPr>
        <w:tabs>
          <w:tab w:val="num" w:pos="1695"/>
        </w:tabs>
        <w:ind w:left="1695" w:hanging="1695"/>
      </w:pPr>
      <w:rPr>
        <w:rFonts w:hint="default"/>
      </w:rPr>
    </w:lvl>
    <w:lvl w:ilvl="2">
      <w:start w:val="8"/>
      <w:numFmt w:val="decimalZero"/>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8D67BC7"/>
    <w:multiLevelType w:val="hybridMultilevel"/>
    <w:tmpl w:val="55143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CB20CB4"/>
    <w:multiLevelType w:val="hybridMultilevel"/>
    <w:tmpl w:val="1B004756"/>
    <w:lvl w:ilvl="0" w:tplc="04070001">
      <w:start w:val="1"/>
      <w:numFmt w:val="bullet"/>
      <w:lvlText w:val=""/>
      <w:lvlJc w:val="left"/>
      <w:pPr>
        <w:ind w:left="756" w:hanging="360"/>
      </w:pPr>
      <w:rPr>
        <w:rFonts w:ascii="Symbol" w:hAnsi="Symbol" w:hint="default"/>
      </w:rPr>
    </w:lvl>
    <w:lvl w:ilvl="1" w:tplc="04070003" w:tentative="1">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20" w15:restartNumberingAfterBreak="0">
    <w:nsid w:val="2359513B"/>
    <w:multiLevelType w:val="singleLevel"/>
    <w:tmpl w:val="002AB44E"/>
    <w:lvl w:ilvl="0">
      <w:start w:val="1"/>
      <w:numFmt w:val="decimal"/>
      <w:lvlText w:val="%1."/>
      <w:legacy w:legacy="1" w:legacySpace="0" w:legacyIndent="283"/>
      <w:lvlJc w:val="left"/>
      <w:pPr>
        <w:ind w:left="283" w:hanging="283"/>
      </w:pPr>
    </w:lvl>
  </w:abstractNum>
  <w:abstractNum w:abstractNumId="21" w15:restartNumberingAfterBreak="0">
    <w:nsid w:val="24144482"/>
    <w:multiLevelType w:val="hybridMultilevel"/>
    <w:tmpl w:val="CA049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73448B"/>
    <w:multiLevelType w:val="hybridMultilevel"/>
    <w:tmpl w:val="84448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A96758E"/>
    <w:multiLevelType w:val="hybridMultilevel"/>
    <w:tmpl w:val="50CC2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8B668F5"/>
    <w:multiLevelType w:val="hybridMultilevel"/>
    <w:tmpl w:val="77905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8B66EB5"/>
    <w:multiLevelType w:val="singleLevel"/>
    <w:tmpl w:val="002AB44E"/>
    <w:lvl w:ilvl="0">
      <w:start w:val="1"/>
      <w:numFmt w:val="decimal"/>
      <w:lvlText w:val="%1."/>
      <w:legacy w:legacy="1" w:legacySpace="0" w:legacyIndent="283"/>
      <w:lvlJc w:val="left"/>
      <w:pPr>
        <w:ind w:left="283" w:hanging="283"/>
      </w:pPr>
    </w:lvl>
  </w:abstractNum>
  <w:abstractNum w:abstractNumId="26" w15:restartNumberingAfterBreak="0">
    <w:nsid w:val="38F720C3"/>
    <w:multiLevelType w:val="hybridMultilevel"/>
    <w:tmpl w:val="1EE20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4D15461"/>
    <w:multiLevelType w:val="singleLevel"/>
    <w:tmpl w:val="002AB44E"/>
    <w:lvl w:ilvl="0">
      <w:start w:val="1"/>
      <w:numFmt w:val="decimal"/>
      <w:lvlText w:val="%1."/>
      <w:legacy w:legacy="1" w:legacySpace="0" w:legacyIndent="283"/>
      <w:lvlJc w:val="left"/>
      <w:pPr>
        <w:ind w:left="283" w:hanging="283"/>
      </w:pPr>
    </w:lvl>
  </w:abstractNum>
  <w:abstractNum w:abstractNumId="28" w15:restartNumberingAfterBreak="0">
    <w:nsid w:val="4685288F"/>
    <w:multiLevelType w:val="hybridMultilevel"/>
    <w:tmpl w:val="6874957A"/>
    <w:lvl w:ilvl="0" w:tplc="7FA201E2">
      <w:start w:val="1"/>
      <w:numFmt w:val="bullet"/>
      <w:pStyle w:val="GrundtextAufzhlung"/>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2937E1"/>
    <w:multiLevelType w:val="singleLevel"/>
    <w:tmpl w:val="002AB44E"/>
    <w:lvl w:ilvl="0">
      <w:start w:val="1"/>
      <w:numFmt w:val="decimal"/>
      <w:lvlText w:val="%1."/>
      <w:legacy w:legacy="1" w:legacySpace="0" w:legacyIndent="283"/>
      <w:lvlJc w:val="left"/>
      <w:pPr>
        <w:ind w:left="283" w:hanging="283"/>
      </w:pPr>
    </w:lvl>
  </w:abstractNum>
  <w:abstractNum w:abstractNumId="30" w15:restartNumberingAfterBreak="0">
    <w:nsid w:val="4E8A3B75"/>
    <w:multiLevelType w:val="singleLevel"/>
    <w:tmpl w:val="002AB44E"/>
    <w:lvl w:ilvl="0">
      <w:start w:val="1"/>
      <w:numFmt w:val="decimal"/>
      <w:lvlText w:val="%1."/>
      <w:legacy w:legacy="1" w:legacySpace="0" w:legacyIndent="283"/>
      <w:lvlJc w:val="left"/>
      <w:pPr>
        <w:ind w:left="283" w:hanging="283"/>
      </w:pPr>
    </w:lvl>
  </w:abstractNum>
  <w:abstractNum w:abstractNumId="31" w15:restartNumberingAfterBreak="0">
    <w:nsid w:val="4F3B5733"/>
    <w:multiLevelType w:val="hybridMultilevel"/>
    <w:tmpl w:val="2730D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781528"/>
    <w:multiLevelType w:val="hybridMultilevel"/>
    <w:tmpl w:val="F01E5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5A972E2"/>
    <w:multiLevelType w:val="hybridMultilevel"/>
    <w:tmpl w:val="06461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38093E"/>
    <w:multiLevelType w:val="hybridMultilevel"/>
    <w:tmpl w:val="95383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D701D9"/>
    <w:multiLevelType w:val="hybridMultilevel"/>
    <w:tmpl w:val="6240B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C00315D"/>
    <w:multiLevelType w:val="singleLevel"/>
    <w:tmpl w:val="002AB44E"/>
    <w:lvl w:ilvl="0">
      <w:start w:val="1"/>
      <w:numFmt w:val="decimal"/>
      <w:lvlText w:val="%1."/>
      <w:legacy w:legacy="1" w:legacySpace="0" w:legacyIndent="283"/>
      <w:lvlJc w:val="left"/>
      <w:pPr>
        <w:ind w:left="283" w:hanging="283"/>
      </w:pPr>
    </w:lvl>
  </w:abstractNum>
  <w:abstractNum w:abstractNumId="37" w15:restartNumberingAfterBreak="0">
    <w:nsid w:val="5C38106F"/>
    <w:multiLevelType w:val="hybridMultilevel"/>
    <w:tmpl w:val="5CD23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2C2F8A"/>
    <w:multiLevelType w:val="hybridMultilevel"/>
    <w:tmpl w:val="664E3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FE571A5"/>
    <w:multiLevelType w:val="multilevel"/>
    <w:tmpl w:val="530A0CE0"/>
    <w:lvl w:ilvl="0">
      <w:start w:val="2000"/>
      <w:numFmt w:val="decimal"/>
      <w:lvlText w:val="%1"/>
      <w:lvlJc w:val="left"/>
      <w:pPr>
        <w:tabs>
          <w:tab w:val="num" w:pos="360"/>
        </w:tabs>
        <w:ind w:left="360" w:hanging="360"/>
      </w:pPr>
      <w:rPr>
        <w:rFonts w:hint="default"/>
      </w:rPr>
    </w:lvl>
    <w:lvl w:ilvl="1">
      <w:start w:val="6"/>
      <w:numFmt w:val="decimalZero"/>
      <w:lvlText w:val="%1-%2"/>
      <w:lvlJc w:val="left"/>
      <w:pPr>
        <w:tabs>
          <w:tab w:val="num" w:pos="360"/>
        </w:tabs>
        <w:ind w:left="360" w:hanging="360"/>
      </w:pPr>
      <w:rPr>
        <w:rFonts w:hint="default"/>
      </w:rPr>
    </w:lvl>
    <w:lvl w:ilvl="2">
      <w:start w:val="8"/>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EB2C8D"/>
    <w:multiLevelType w:val="hybridMultilevel"/>
    <w:tmpl w:val="C9A454E2"/>
    <w:lvl w:ilvl="0" w:tplc="04070001">
      <w:start w:val="1"/>
      <w:numFmt w:val="bullet"/>
      <w:lvlText w:val=""/>
      <w:lvlJc w:val="left"/>
      <w:pPr>
        <w:ind w:left="756" w:hanging="360"/>
      </w:pPr>
      <w:rPr>
        <w:rFonts w:ascii="Symbol" w:hAnsi="Symbol" w:hint="default"/>
      </w:rPr>
    </w:lvl>
    <w:lvl w:ilvl="1" w:tplc="04070003" w:tentative="1">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41" w15:restartNumberingAfterBreak="0">
    <w:nsid w:val="727B2366"/>
    <w:multiLevelType w:val="hybridMultilevel"/>
    <w:tmpl w:val="4BD6C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5B57882"/>
    <w:multiLevelType w:val="hybridMultilevel"/>
    <w:tmpl w:val="4FF61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CD08DB"/>
    <w:multiLevelType w:val="hybridMultilevel"/>
    <w:tmpl w:val="BD2A8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start w:val="1"/>
        <w:numFmt w:val="bullet"/>
        <w:lvlText w:val=""/>
        <w:legacy w:legacy="1" w:legacySpace="0" w:legacyIndent="283"/>
        <w:lvlJc w:val="left"/>
        <w:pPr>
          <w:ind w:left="283" w:hanging="283"/>
        </w:pPr>
        <w:rPr>
          <w:rFonts w:ascii="Helvetica" w:hAnsi="Helvetica" w:hint="default"/>
        </w:rPr>
      </w:lvl>
    </w:lvlOverride>
  </w:num>
  <w:num w:numId="14">
    <w:abstractNumId w:val="28"/>
  </w:num>
  <w:num w:numId="15">
    <w:abstractNumId w:val="25"/>
  </w:num>
  <w:num w:numId="16">
    <w:abstractNumId w:val="14"/>
  </w:num>
  <w:num w:numId="17">
    <w:abstractNumId w:val="27"/>
  </w:num>
  <w:num w:numId="18">
    <w:abstractNumId w:val="12"/>
  </w:num>
  <w:num w:numId="19">
    <w:abstractNumId w:val="39"/>
  </w:num>
  <w:num w:numId="20">
    <w:abstractNumId w:val="17"/>
  </w:num>
  <w:num w:numId="21">
    <w:abstractNumId w:val="15"/>
  </w:num>
  <w:num w:numId="22">
    <w:abstractNumId w:val="29"/>
  </w:num>
  <w:num w:numId="23">
    <w:abstractNumId w:val="10"/>
  </w:num>
  <w:num w:numId="24">
    <w:abstractNumId w:val="10"/>
  </w:num>
  <w:num w:numId="25">
    <w:abstractNumId w:val="36"/>
  </w:num>
  <w:num w:numId="26">
    <w:abstractNumId w:val="20"/>
  </w:num>
  <w:num w:numId="27">
    <w:abstractNumId w:val="30"/>
  </w:num>
  <w:num w:numId="28">
    <w:abstractNumId w:val="18"/>
  </w:num>
  <w:num w:numId="29">
    <w:abstractNumId w:val="34"/>
  </w:num>
  <w:num w:numId="30">
    <w:abstractNumId w:val="26"/>
  </w:num>
  <w:num w:numId="31">
    <w:abstractNumId w:val="38"/>
  </w:num>
  <w:num w:numId="32">
    <w:abstractNumId w:val="33"/>
  </w:num>
  <w:num w:numId="33">
    <w:abstractNumId w:val="32"/>
  </w:num>
  <w:num w:numId="34">
    <w:abstractNumId w:val="37"/>
  </w:num>
  <w:num w:numId="35">
    <w:abstractNumId w:val="19"/>
  </w:num>
  <w:num w:numId="36">
    <w:abstractNumId w:val="40"/>
  </w:num>
  <w:num w:numId="37">
    <w:abstractNumId w:val="43"/>
  </w:num>
  <w:num w:numId="38">
    <w:abstractNumId w:val="13"/>
  </w:num>
  <w:num w:numId="39">
    <w:abstractNumId w:val="16"/>
  </w:num>
  <w:num w:numId="40">
    <w:abstractNumId w:val="35"/>
  </w:num>
  <w:num w:numId="41">
    <w:abstractNumId w:val="31"/>
  </w:num>
  <w:num w:numId="42">
    <w:abstractNumId w:val="21"/>
  </w:num>
  <w:num w:numId="43">
    <w:abstractNumId w:val="23"/>
  </w:num>
  <w:num w:numId="44">
    <w:abstractNumId w:val="42"/>
  </w:num>
  <w:num w:numId="45">
    <w:abstractNumId w:val="22"/>
  </w:num>
  <w:num w:numId="46">
    <w:abstractNumId w:val="4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de-DE" w:vendorID="9" w:dllVersion="512" w:checkStyle="1"/>
  <w:activeWritingStyle w:appName="MSWord" w:lang="fr-FR"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0098"/>
    <w:rsid w:val="000A4CEC"/>
    <w:rsid w:val="00152118"/>
    <w:rsid w:val="00154144"/>
    <w:rsid w:val="001566A3"/>
    <w:rsid w:val="001A009E"/>
    <w:rsid w:val="001E1B80"/>
    <w:rsid w:val="00234D17"/>
    <w:rsid w:val="00243DA2"/>
    <w:rsid w:val="0025026B"/>
    <w:rsid w:val="002D4C5A"/>
    <w:rsid w:val="003620A3"/>
    <w:rsid w:val="00365264"/>
    <w:rsid w:val="00381148"/>
    <w:rsid w:val="00385D64"/>
    <w:rsid w:val="00395D3D"/>
    <w:rsid w:val="004370A9"/>
    <w:rsid w:val="00451188"/>
    <w:rsid w:val="00466CDD"/>
    <w:rsid w:val="00473AE8"/>
    <w:rsid w:val="004A305F"/>
    <w:rsid w:val="004B1F59"/>
    <w:rsid w:val="004E4804"/>
    <w:rsid w:val="00552EE3"/>
    <w:rsid w:val="005C2DD0"/>
    <w:rsid w:val="005D55F4"/>
    <w:rsid w:val="0062666C"/>
    <w:rsid w:val="0065326A"/>
    <w:rsid w:val="00692E92"/>
    <w:rsid w:val="00693A53"/>
    <w:rsid w:val="00696A01"/>
    <w:rsid w:val="00705FB0"/>
    <w:rsid w:val="007145BA"/>
    <w:rsid w:val="0076589F"/>
    <w:rsid w:val="007772BE"/>
    <w:rsid w:val="007A0BD5"/>
    <w:rsid w:val="008153A3"/>
    <w:rsid w:val="0083304A"/>
    <w:rsid w:val="00871608"/>
    <w:rsid w:val="00880098"/>
    <w:rsid w:val="00927967"/>
    <w:rsid w:val="00927A13"/>
    <w:rsid w:val="0094555B"/>
    <w:rsid w:val="00954920"/>
    <w:rsid w:val="0097466E"/>
    <w:rsid w:val="009E24B3"/>
    <w:rsid w:val="00AC3AE2"/>
    <w:rsid w:val="00AF1A0A"/>
    <w:rsid w:val="00B13874"/>
    <w:rsid w:val="00B21C08"/>
    <w:rsid w:val="00B45FEB"/>
    <w:rsid w:val="00B52268"/>
    <w:rsid w:val="00B56E20"/>
    <w:rsid w:val="00B803F1"/>
    <w:rsid w:val="00B86FFF"/>
    <w:rsid w:val="00B914D5"/>
    <w:rsid w:val="00BD22DF"/>
    <w:rsid w:val="00BD736A"/>
    <w:rsid w:val="00C11986"/>
    <w:rsid w:val="00C436AE"/>
    <w:rsid w:val="00C61926"/>
    <w:rsid w:val="00C72D87"/>
    <w:rsid w:val="00C86746"/>
    <w:rsid w:val="00CE7FBB"/>
    <w:rsid w:val="00CF1EE2"/>
    <w:rsid w:val="00D0598F"/>
    <w:rsid w:val="00D34C2A"/>
    <w:rsid w:val="00D60EBD"/>
    <w:rsid w:val="00D66D72"/>
    <w:rsid w:val="00D71A31"/>
    <w:rsid w:val="00D8088E"/>
    <w:rsid w:val="00D83EA0"/>
    <w:rsid w:val="00DF6BDC"/>
    <w:rsid w:val="00E01163"/>
    <w:rsid w:val="00E10FD5"/>
    <w:rsid w:val="00E25339"/>
    <w:rsid w:val="00E308F3"/>
    <w:rsid w:val="00E32C4C"/>
    <w:rsid w:val="00E8471D"/>
    <w:rsid w:val="00EE67EF"/>
    <w:rsid w:val="00EF6520"/>
    <w:rsid w:val="00F4590D"/>
    <w:rsid w:val="00F613F9"/>
    <w:rsid w:val="00F63078"/>
    <w:rsid w:val="00F7446E"/>
    <w:rsid w:val="00FA45AA"/>
    <w:rsid w:val="00FB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36850"/>
  <w15:chartTrackingRefBased/>
  <w15:docId w15:val="{E0AFC33B-CCE4-4250-95F0-D72641D5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next w:val="Grundtext"/>
    <w:qFormat/>
    <w:pPr>
      <w:keepNext/>
      <w:keepLines/>
      <w:pageBreakBefore/>
      <w:numPr>
        <w:numId w:val="24"/>
      </w:numPr>
      <w:spacing w:after="160" w:line="360" w:lineRule="auto"/>
      <w:outlineLvl w:val="0"/>
    </w:pPr>
    <w:rPr>
      <w:b/>
      <w:kern w:val="28"/>
      <w:sz w:val="28"/>
    </w:rPr>
  </w:style>
  <w:style w:type="paragraph" w:styleId="berschrift2">
    <w:name w:val="heading 2"/>
    <w:basedOn w:val="berschrift1"/>
    <w:next w:val="Grundtext"/>
    <w:qFormat/>
    <w:pPr>
      <w:pageBreakBefore w:val="0"/>
      <w:numPr>
        <w:ilvl w:val="1"/>
      </w:numPr>
      <w:spacing w:before="320"/>
      <w:outlineLvl w:val="1"/>
    </w:pPr>
    <w:rPr>
      <w:sz w:val="24"/>
    </w:rPr>
  </w:style>
  <w:style w:type="paragraph" w:styleId="berschrift3">
    <w:name w:val="heading 3"/>
    <w:basedOn w:val="berschrift2"/>
    <w:next w:val="Grundtext"/>
    <w:qFormat/>
    <w:pPr>
      <w:numPr>
        <w:ilvl w:val="2"/>
      </w:numPr>
      <w:outlineLvl w:val="2"/>
    </w:pPr>
  </w:style>
  <w:style w:type="paragraph" w:styleId="berschrift4">
    <w:name w:val="heading 4"/>
    <w:basedOn w:val="Grundtext"/>
    <w:next w:val="Grundtext"/>
    <w:qFormat/>
    <w:pPr>
      <w:outlineLvl w:val="3"/>
    </w:pPr>
    <w:rPr>
      <w:i/>
    </w:rPr>
  </w:style>
  <w:style w:type="paragraph" w:styleId="berschrift5">
    <w:name w:val="heading 5"/>
    <w:basedOn w:val="berschrift4"/>
    <w:next w:val="Grundtext"/>
    <w:qFormat/>
    <w:pPr>
      <w:numPr>
        <w:ilvl w:val="4"/>
        <w:numId w:val="24"/>
      </w:numPr>
      <w:spacing w:before="160"/>
      <w:outlineLvl w:val="4"/>
    </w:pPr>
    <w:rPr>
      <w:b/>
    </w:rPr>
  </w:style>
  <w:style w:type="paragraph" w:styleId="berschrift6">
    <w:name w:val="heading 6"/>
    <w:basedOn w:val="Standard"/>
    <w:next w:val="Standard"/>
    <w:qFormat/>
    <w:pPr>
      <w:numPr>
        <w:ilvl w:val="5"/>
        <w:numId w:val="24"/>
      </w:numPr>
      <w:spacing w:before="240" w:after="60"/>
      <w:outlineLvl w:val="5"/>
    </w:pPr>
    <w:rPr>
      <w:i/>
      <w:sz w:val="22"/>
    </w:rPr>
  </w:style>
  <w:style w:type="paragraph" w:styleId="berschrift7">
    <w:name w:val="heading 7"/>
    <w:basedOn w:val="Standard"/>
    <w:next w:val="Standard"/>
    <w:qFormat/>
    <w:pPr>
      <w:numPr>
        <w:ilvl w:val="6"/>
        <w:numId w:val="24"/>
      </w:numPr>
      <w:spacing w:before="240" w:after="60"/>
      <w:outlineLvl w:val="6"/>
    </w:pPr>
    <w:rPr>
      <w:rFonts w:ascii="Arial" w:hAnsi="Arial"/>
    </w:rPr>
  </w:style>
  <w:style w:type="paragraph" w:styleId="berschrift8">
    <w:name w:val="heading 8"/>
    <w:basedOn w:val="berschrift2"/>
    <w:next w:val="Grundtext"/>
    <w:qFormat/>
    <w:pPr>
      <w:numPr>
        <w:ilvl w:val="7"/>
      </w:numPr>
      <w:outlineLvl w:val="7"/>
    </w:pPr>
  </w:style>
  <w:style w:type="paragraph" w:styleId="berschrift9">
    <w:name w:val="heading 9"/>
    <w:basedOn w:val="berschrift3"/>
    <w:next w:val="Grundtext"/>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pPr>
      <w:tabs>
        <w:tab w:val="center" w:pos="4536"/>
        <w:tab w:val="right" w:pos="9072"/>
      </w:tabs>
    </w:pPr>
  </w:style>
  <w:style w:type="paragraph" w:customStyle="1" w:styleId="Grundtext">
    <w:name w:val="Grundtext"/>
    <w:pPr>
      <w:spacing w:after="240" w:line="360" w:lineRule="atLeast"/>
      <w:jc w:val="both"/>
    </w:pPr>
    <w:rPr>
      <w:sz w:val="24"/>
    </w:rPr>
  </w:style>
  <w:style w:type="character" w:styleId="Seitenzahl">
    <w:name w:val="page number"/>
    <w:basedOn w:val="Absatz-Standardschriftart"/>
  </w:style>
  <w:style w:type="paragraph" w:customStyle="1" w:styleId="Grundtextzentriert">
    <w:name w:val="Grundtext (zentriert)"/>
    <w:basedOn w:val="Grundtext"/>
    <w:pPr>
      <w:spacing w:after="0" w:line="320" w:lineRule="atLeast"/>
      <w:jc w:val="center"/>
    </w:pPr>
  </w:style>
  <w:style w:type="character" w:customStyle="1" w:styleId="Grundzfett">
    <w:name w:val="Grundz. (fett)"/>
    <w:rPr>
      <w:b/>
    </w:rPr>
  </w:style>
  <w:style w:type="paragraph" w:styleId="Fuzeile">
    <w:name w:val="footer"/>
    <w:pPr>
      <w:tabs>
        <w:tab w:val="center" w:pos="4536"/>
        <w:tab w:val="right" w:pos="9072"/>
      </w:tabs>
    </w:pPr>
  </w:style>
  <w:style w:type="paragraph" w:customStyle="1" w:styleId="GrundtextEinrckung">
    <w:name w:val="Grundtext (Einrückung)"/>
    <w:basedOn w:val="Grundtext"/>
    <w:pPr>
      <w:spacing w:after="0" w:line="240" w:lineRule="auto"/>
      <w:ind w:left="1701" w:hanging="1701"/>
      <w:jc w:val="left"/>
    </w:pPr>
  </w:style>
  <w:style w:type="paragraph" w:customStyle="1" w:styleId="Grundtextwieberschr1">
    <w:name w:val="Grundtext (wie Überschr1)"/>
    <w:basedOn w:val="berschrift1"/>
    <w:next w:val="Grundtext"/>
    <w:pPr>
      <w:outlineLvl w:val="9"/>
    </w:pPr>
  </w:style>
  <w:style w:type="paragraph" w:styleId="Verzeichnis1">
    <w:name w:val="toc 1"/>
    <w:next w:val="Verzeichnis2"/>
    <w:semiHidden/>
    <w:pPr>
      <w:keepNext/>
      <w:tabs>
        <w:tab w:val="right" w:leader="dot" w:pos="8505"/>
      </w:tabs>
      <w:spacing w:before="100"/>
      <w:ind w:left="284" w:hanging="284"/>
    </w:pPr>
    <w:rPr>
      <w:noProof/>
      <w:sz w:val="24"/>
    </w:rPr>
  </w:style>
  <w:style w:type="paragraph" w:styleId="Verzeichnis2">
    <w:name w:val="toc 2"/>
    <w:basedOn w:val="Verzeichnis1"/>
    <w:next w:val="Verzeichnis3"/>
    <w:semiHidden/>
    <w:pPr>
      <w:keepNext w:val="0"/>
      <w:spacing w:before="40"/>
      <w:ind w:left="709" w:hanging="425"/>
    </w:pPr>
  </w:style>
  <w:style w:type="paragraph" w:styleId="Verzeichnis3">
    <w:name w:val="toc 3"/>
    <w:basedOn w:val="Verzeichnis2"/>
    <w:next w:val="Verzeichnis4"/>
    <w:semiHidden/>
    <w:pPr>
      <w:spacing w:before="0"/>
      <w:ind w:left="1276" w:hanging="567"/>
    </w:pPr>
  </w:style>
  <w:style w:type="paragraph" w:styleId="Verzeichnis4">
    <w:name w:val="toc 4"/>
    <w:basedOn w:val="Verzeichnis3"/>
    <w:next w:val="Verzeichnis5"/>
    <w:semiHidden/>
    <w:pPr>
      <w:ind w:left="1985" w:hanging="709"/>
    </w:pPr>
  </w:style>
  <w:style w:type="paragraph" w:styleId="Verzeichnis5">
    <w:name w:val="toc 5"/>
    <w:basedOn w:val="Verzeichnis4"/>
    <w:next w:val="Verzeichnis6"/>
    <w:semiHidden/>
  </w:style>
  <w:style w:type="paragraph" w:styleId="Verzeichnis6">
    <w:name w:val="toc 6"/>
    <w:basedOn w:val="Standard"/>
    <w:next w:val="Standard"/>
    <w:semiHidden/>
    <w:pPr>
      <w:tabs>
        <w:tab w:val="right" w:leader="dot" w:pos="8505"/>
      </w:tabs>
      <w:ind w:left="1000"/>
    </w:pPr>
  </w:style>
  <w:style w:type="paragraph" w:styleId="Verzeichnis7">
    <w:name w:val="toc 7"/>
    <w:basedOn w:val="Standard"/>
    <w:next w:val="Standard"/>
    <w:semiHidden/>
    <w:pPr>
      <w:tabs>
        <w:tab w:val="right" w:leader="dot" w:pos="8505"/>
      </w:tabs>
      <w:ind w:left="1200"/>
    </w:pPr>
  </w:style>
  <w:style w:type="paragraph" w:styleId="Verzeichnis8">
    <w:name w:val="toc 8"/>
    <w:basedOn w:val="Verzeichnis2"/>
    <w:next w:val="Standard"/>
    <w:semiHidden/>
  </w:style>
  <w:style w:type="paragraph" w:styleId="Verzeichnis9">
    <w:name w:val="toc 9"/>
    <w:basedOn w:val="Verzeichnis3"/>
    <w:next w:val="Standard"/>
    <w:semiHidden/>
    <w:pPr>
      <w:ind w:left="567"/>
    </w:pPr>
  </w:style>
  <w:style w:type="paragraph" w:styleId="Abbildungsverzeichnis">
    <w:name w:val="table of figures"/>
    <w:next w:val="Grundtext"/>
    <w:semiHidden/>
    <w:pPr>
      <w:tabs>
        <w:tab w:val="right" w:leader="dot" w:pos="8505"/>
      </w:tabs>
      <w:ind w:left="1134" w:hanging="1134"/>
    </w:pPr>
    <w:rPr>
      <w:sz w:val="24"/>
    </w:rPr>
  </w:style>
  <w:style w:type="paragraph" w:customStyle="1" w:styleId="AnmdAutors">
    <w:name w:val="Anm.d.Autors"/>
    <w:next w:val="Grundtext"/>
    <w:pPr>
      <w:spacing w:before="160" w:after="320"/>
      <w:ind w:left="567" w:right="567"/>
    </w:pPr>
    <w:rPr>
      <w:i/>
      <w:sz w:val="24"/>
    </w:rPr>
  </w:style>
  <w:style w:type="character" w:customStyle="1" w:styleId="Grundzenglisch">
    <w:name w:val="Grundz. (englisch)"/>
    <w:rPr>
      <w:noProof w:val="0"/>
      <w:lang w:val="en-GB"/>
    </w:rPr>
  </w:style>
  <w:style w:type="character" w:customStyle="1" w:styleId="Grundzfranzschisch">
    <w:name w:val="Grundz. (französchisch)"/>
    <w:rPr>
      <w:noProof w:val="0"/>
      <w:lang w:val="fr-FR"/>
    </w:rPr>
  </w:style>
  <w:style w:type="character" w:customStyle="1" w:styleId="GrundzkeineSprache">
    <w:name w:val="Grundz. (keine Sprache)"/>
    <w:rPr>
      <w:noProof/>
    </w:rPr>
  </w:style>
  <w:style w:type="paragraph" w:styleId="Funotentext">
    <w:name w:val="footnote text"/>
    <w:semiHidden/>
    <w:pPr>
      <w:ind w:left="425" w:hanging="425"/>
      <w:jc w:val="both"/>
    </w:pPr>
  </w:style>
  <w:style w:type="character" w:customStyle="1" w:styleId="Grundzkursiv">
    <w:name w:val="Grundz. (kursiv)"/>
    <w:rPr>
      <w:i/>
    </w:rPr>
  </w:style>
  <w:style w:type="character" w:styleId="Funotenzeichen">
    <w:name w:val="footnote reference"/>
    <w:semiHidden/>
    <w:rPr>
      <w:sz w:val="20"/>
      <w:vertAlign w:val="superscript"/>
    </w:rPr>
  </w:style>
  <w:style w:type="paragraph" w:styleId="Index3">
    <w:name w:val="index 3"/>
    <w:basedOn w:val="Standard"/>
    <w:next w:val="Standard"/>
    <w:semiHidden/>
    <w:pPr>
      <w:tabs>
        <w:tab w:val="right" w:leader="dot" w:pos="4034"/>
      </w:tabs>
      <w:ind w:left="600" w:hanging="200"/>
    </w:pPr>
  </w:style>
  <w:style w:type="paragraph" w:styleId="Index1">
    <w:name w:val="index 1"/>
    <w:next w:val="Index2"/>
    <w:semiHidden/>
    <w:pPr>
      <w:tabs>
        <w:tab w:val="right" w:leader="dot" w:pos="4034"/>
      </w:tabs>
      <w:ind w:left="200" w:hanging="200"/>
    </w:pPr>
  </w:style>
  <w:style w:type="paragraph" w:styleId="Index2">
    <w:name w:val="index 2"/>
    <w:basedOn w:val="Standard"/>
    <w:next w:val="Standard"/>
    <w:semiHidden/>
    <w:pPr>
      <w:tabs>
        <w:tab w:val="right" w:leader="dot" w:pos="4034"/>
      </w:tabs>
      <w:ind w:left="400" w:hanging="200"/>
    </w:pPr>
  </w:style>
  <w:style w:type="paragraph" w:styleId="Index4">
    <w:name w:val="index 4"/>
    <w:basedOn w:val="Standard"/>
    <w:next w:val="Standard"/>
    <w:semiHidden/>
    <w:pPr>
      <w:tabs>
        <w:tab w:val="right" w:leader="dot" w:pos="4034"/>
      </w:tabs>
      <w:ind w:left="800" w:hanging="200"/>
    </w:pPr>
  </w:style>
  <w:style w:type="paragraph" w:styleId="Index5">
    <w:name w:val="index 5"/>
    <w:basedOn w:val="Standard"/>
    <w:next w:val="Standard"/>
    <w:semiHidden/>
    <w:pPr>
      <w:tabs>
        <w:tab w:val="right" w:leader="dot" w:pos="4034"/>
      </w:tabs>
      <w:ind w:left="1000" w:hanging="200"/>
    </w:pPr>
  </w:style>
  <w:style w:type="paragraph" w:styleId="Index6">
    <w:name w:val="index 6"/>
    <w:basedOn w:val="Standard"/>
    <w:next w:val="Standard"/>
    <w:semiHidden/>
    <w:pPr>
      <w:tabs>
        <w:tab w:val="right" w:leader="dot" w:pos="4034"/>
      </w:tabs>
      <w:ind w:left="1200" w:hanging="200"/>
    </w:pPr>
  </w:style>
  <w:style w:type="paragraph" w:styleId="Index7">
    <w:name w:val="index 7"/>
    <w:basedOn w:val="Standard"/>
    <w:next w:val="Standard"/>
    <w:semiHidden/>
    <w:pPr>
      <w:tabs>
        <w:tab w:val="right" w:leader="dot" w:pos="4034"/>
      </w:tabs>
      <w:ind w:left="1400" w:hanging="200"/>
    </w:pPr>
  </w:style>
  <w:style w:type="paragraph" w:styleId="Index8">
    <w:name w:val="index 8"/>
    <w:basedOn w:val="Standard"/>
    <w:next w:val="Standard"/>
    <w:semiHidden/>
    <w:pPr>
      <w:tabs>
        <w:tab w:val="right" w:leader="dot" w:pos="4034"/>
      </w:tabs>
      <w:ind w:left="1600" w:hanging="200"/>
    </w:pPr>
  </w:style>
  <w:style w:type="paragraph" w:styleId="Index9">
    <w:name w:val="index 9"/>
    <w:basedOn w:val="Standard"/>
    <w:next w:val="Standard"/>
    <w:semiHidden/>
    <w:pPr>
      <w:tabs>
        <w:tab w:val="right" w:leader="dot" w:pos="4034"/>
      </w:tabs>
      <w:ind w:left="1800" w:hanging="200"/>
    </w:pPr>
  </w:style>
  <w:style w:type="paragraph" w:styleId="Indexberschrift">
    <w:name w:val="index heading"/>
    <w:basedOn w:val="Standard"/>
    <w:next w:val="Index1"/>
    <w:semiHidden/>
  </w:style>
  <w:style w:type="paragraph" w:customStyle="1" w:styleId="MakroErgebnis">
    <w:name w:val="MakroErgebnis"/>
    <w:pPr>
      <w:ind w:left="2268" w:hanging="2268"/>
    </w:pPr>
    <w:rPr>
      <w:rFonts w:ascii="Arial" w:hAnsi="Arial"/>
      <w:noProof/>
      <w:sz w:val="16"/>
    </w:rPr>
  </w:style>
  <w:style w:type="paragraph" w:customStyle="1" w:styleId="Literatureintrag">
    <w:name w:val="Literatureintrag"/>
    <w:pPr>
      <w:spacing w:line="320" w:lineRule="atLeast"/>
      <w:ind w:left="851" w:hanging="851"/>
    </w:pPr>
    <w:rPr>
      <w:sz w:val="24"/>
    </w:rPr>
  </w:style>
  <w:style w:type="paragraph" w:customStyle="1" w:styleId="Zwberschr1">
    <w:name w:val="ZwÜberschr1"/>
    <w:next w:val="Grundtext"/>
    <w:pPr>
      <w:keepNext/>
      <w:spacing w:before="360" w:after="60" w:line="360" w:lineRule="auto"/>
    </w:pPr>
    <w:rPr>
      <w:i/>
      <w:sz w:val="24"/>
    </w:rPr>
  </w:style>
  <w:style w:type="paragraph" w:customStyle="1" w:styleId="Zwberschr2">
    <w:name w:val="ZwÜberschr2"/>
    <w:basedOn w:val="Zwberschr1"/>
    <w:next w:val="Grundtext"/>
    <w:pPr>
      <w:spacing w:before="240"/>
    </w:pPr>
    <w:rPr>
      <w:i w:val="0"/>
    </w:rPr>
  </w:style>
  <w:style w:type="paragraph" w:customStyle="1" w:styleId="Grafik">
    <w:name w:val="Grafik"/>
    <w:basedOn w:val="Grundtext"/>
    <w:next w:val="GrafikQuelle"/>
    <w:pPr>
      <w:keepNext/>
      <w:spacing w:after="60" w:line="240" w:lineRule="auto"/>
      <w:jc w:val="left"/>
    </w:pPr>
  </w:style>
  <w:style w:type="paragraph" w:customStyle="1" w:styleId="GrafikQuelle">
    <w:name w:val="GrafikQuelle"/>
    <w:basedOn w:val="Grundtext"/>
    <w:next w:val="Beschriftung"/>
    <w:pPr>
      <w:keepNext/>
      <w:spacing w:after="0" w:line="240" w:lineRule="auto"/>
      <w:jc w:val="right"/>
    </w:pPr>
  </w:style>
  <w:style w:type="paragraph" w:customStyle="1" w:styleId="GrundtextAufzhlung">
    <w:name w:val="Grundtext (Aufzählung)"/>
    <w:basedOn w:val="Grundtext"/>
    <w:pPr>
      <w:numPr>
        <w:numId w:val="14"/>
      </w:numPr>
    </w:pPr>
  </w:style>
  <w:style w:type="paragraph" w:styleId="Beschriftung">
    <w:name w:val="caption"/>
    <w:next w:val="Grundtext"/>
    <w:qFormat/>
    <w:pPr>
      <w:spacing w:before="120" w:after="120" w:line="360" w:lineRule="auto"/>
      <w:ind w:left="1418" w:hanging="1418"/>
    </w:pPr>
    <w:rPr>
      <w:b/>
      <w:sz w:val="24"/>
    </w:rPr>
  </w:style>
  <w:style w:type="character" w:customStyle="1" w:styleId="GrundzCourier">
    <w:name w:val="Grundz. (Courier)"/>
    <w:rPr>
      <w:rFonts w:ascii="Courier New" w:hAnsi="Courier New"/>
      <w:sz w:val="24"/>
    </w:rPr>
  </w:style>
  <w:style w:type="paragraph" w:customStyle="1" w:styleId="GrundtextNumerierung">
    <w:name w:val="Grundtext (Numerierung)"/>
    <w:basedOn w:val="GrundtextAufzhlung"/>
  </w:style>
  <w:style w:type="paragraph" w:customStyle="1" w:styleId="AnmdAutorsAufz">
    <w:name w:val="Anm.d.Autors(Aufz.)"/>
    <w:basedOn w:val="AnmdAutors"/>
    <w:pPr>
      <w:spacing w:before="80" w:after="160"/>
      <w:ind w:left="851" w:hanging="284"/>
    </w:pPr>
  </w:style>
  <w:style w:type="paragraph" w:customStyle="1" w:styleId="GrundtextSQL">
    <w:name w:val="Grundtext (SQL)"/>
    <w:basedOn w:val="Grundtext"/>
    <w:pPr>
      <w:tabs>
        <w:tab w:val="left" w:pos="1134"/>
      </w:tabs>
      <w:spacing w:after="0"/>
      <w:ind w:left="1134" w:hanging="1134"/>
      <w:jc w:val="left"/>
    </w:pPr>
    <w:rPr>
      <w:rFonts w:ascii="Courier New" w:hAnsi="Courier New"/>
    </w:rPr>
  </w:style>
  <w:style w:type="character" w:customStyle="1" w:styleId="GrundzKapitlchen">
    <w:name w:val="Grundz. (Kapitälchen)"/>
    <w:rPr>
      <w:smallCaps/>
    </w:rPr>
  </w:style>
  <w:style w:type="character" w:customStyle="1" w:styleId="Grundzunterstr">
    <w:name w:val="Grundz. (unterstr.)"/>
    <w:rPr>
      <w:u w:val="single"/>
    </w:rPr>
  </w:style>
  <w:style w:type="paragraph" w:styleId="Dokumentstruktur">
    <w:name w:val="Document Map"/>
    <w:basedOn w:val="Standard"/>
    <w:semiHidden/>
    <w:pPr>
      <w:shd w:val="clear" w:color="auto" w:fill="000080"/>
    </w:pPr>
    <w:rPr>
      <w:rFonts w:ascii="Tahoma" w:hAnsi="Tahoma"/>
    </w:rPr>
  </w:style>
  <w:style w:type="character" w:styleId="Hyperlink">
    <w:name w:val="Hyperlink"/>
    <w:rPr>
      <w:color w:val="0000FF"/>
      <w:u w:val="single"/>
    </w:rPr>
  </w:style>
  <w:style w:type="paragraph" w:customStyle="1" w:styleId="GrundtextTabelle">
    <w:name w:val="Grundtext (Tabelle)"/>
    <w:basedOn w:val="Grundtext"/>
    <w:pPr>
      <w:spacing w:after="0" w:line="240" w:lineRule="atLeast"/>
      <w:jc w:val="left"/>
    </w:pPr>
    <w:rPr>
      <w:sz w:val="20"/>
    </w:rPr>
  </w:style>
  <w:style w:type="character" w:customStyle="1" w:styleId="Grundzhochgestellt">
    <w:name w:val="Grundz. (hochgestellt)"/>
    <w:rPr>
      <w:vertAlign w:val="superscript"/>
    </w:rPr>
  </w:style>
  <w:style w:type="character" w:customStyle="1" w:styleId="Grundztiefgestellt">
    <w:name w:val="Grundz. (tiefgestellt)"/>
    <w:rPr>
      <w:vertAlign w:val="subscript"/>
    </w:rPr>
  </w:style>
  <w:style w:type="character" w:customStyle="1" w:styleId="KopfzeileZchn">
    <w:name w:val="Kopfzeile Zchn"/>
    <w:link w:val="Kopfzeile"/>
    <w:uiPriority w:val="99"/>
    <w:rsid w:val="001A009E"/>
  </w:style>
  <w:style w:type="table" w:styleId="Tabellenraster">
    <w:name w:val="Table Grid"/>
    <w:basedOn w:val="NormaleTabelle"/>
    <w:uiPriority w:val="39"/>
    <w:rsid w:val="001A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D0598F"/>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D0598F"/>
    <w:rPr>
      <w:rFonts w:ascii="Calibri Light" w:eastAsia="Times New Roman" w:hAnsi="Calibri Light" w:cs="Times New Roman"/>
      <w:b/>
      <w:bCs/>
      <w:kern w:val="28"/>
      <w:sz w:val="32"/>
      <w:szCs w:val="32"/>
    </w:rPr>
  </w:style>
  <w:style w:type="character" w:styleId="NichtaufgelsteErwhnung">
    <w:name w:val="Unresolved Mention"/>
    <w:uiPriority w:val="99"/>
    <w:semiHidden/>
    <w:unhideWhenUsed/>
    <w:rsid w:val="00243DA2"/>
    <w:rPr>
      <w:color w:val="605E5C"/>
      <w:shd w:val="clear" w:color="auto" w:fill="E1DFDD"/>
    </w:rPr>
  </w:style>
  <w:style w:type="character" w:styleId="HTMLCode">
    <w:name w:val="HTML Code"/>
    <w:uiPriority w:val="99"/>
    <w:semiHidden/>
    <w:unhideWhenUsed/>
    <w:rsid w:val="00E308F3"/>
    <w:rPr>
      <w:rFonts w:ascii="Courier New" w:eastAsia="Times New Roman" w:hAnsi="Courier New" w:cs="Courier New"/>
      <w:sz w:val="20"/>
      <w:szCs w:val="20"/>
    </w:rPr>
  </w:style>
  <w:style w:type="paragraph" w:styleId="StandardWeb">
    <w:name w:val="Normal (Web)"/>
    <w:basedOn w:val="Standard"/>
    <w:uiPriority w:val="99"/>
    <w:semiHidden/>
    <w:unhideWhenUsed/>
    <w:rsid w:val="00E308F3"/>
    <w:pPr>
      <w:spacing w:before="100" w:beforeAutospacing="1" w:after="100" w:afterAutospacing="1"/>
    </w:pPr>
    <w:rPr>
      <w:sz w:val="24"/>
      <w:szCs w:val="24"/>
    </w:rPr>
  </w:style>
  <w:style w:type="character" w:customStyle="1" w:styleId="mwe-math-mathml-inline">
    <w:name w:val="mwe-math-mathml-inline"/>
    <w:rsid w:val="00E3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65926">
      <w:bodyDiv w:val="1"/>
      <w:marLeft w:val="0"/>
      <w:marRight w:val="0"/>
      <w:marTop w:val="0"/>
      <w:marBottom w:val="0"/>
      <w:divBdr>
        <w:top w:val="none" w:sz="0" w:space="0" w:color="auto"/>
        <w:left w:val="none" w:sz="0" w:space="0" w:color="auto"/>
        <w:bottom w:val="none" w:sz="0" w:space="0" w:color="auto"/>
        <w:right w:val="none" w:sz="0" w:space="0" w:color="auto"/>
      </w:divBdr>
      <w:divsChild>
        <w:div w:id="1443299788">
          <w:blockQuote w:val="1"/>
          <w:marLeft w:val="0"/>
          <w:marRight w:val="0"/>
          <w:marTop w:val="0"/>
          <w:marBottom w:val="0"/>
          <w:divBdr>
            <w:top w:val="none" w:sz="0" w:space="0" w:color="auto"/>
            <w:left w:val="none" w:sz="0" w:space="0" w:color="auto"/>
            <w:bottom w:val="none" w:sz="0" w:space="0" w:color="auto"/>
            <w:right w:val="none" w:sz="0" w:space="0" w:color="auto"/>
          </w:divBdr>
        </w:div>
        <w:div w:id="19867347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e.wikipedia.org/wiki/Eisenhower-Prinzi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l\Documents\Benutzerdefinierte%20Office-Vorlagen\VorlageWissenschaf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VorlageWissenschaft.dotx</Template>
  <TotalTime>0</TotalTime>
  <Pages>2</Pages>
  <Words>530</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Dokumentvorlage für wissenschaftliche Arbeiten</vt:lpstr>
    </vt:vector>
  </TitlesOfParts>
  <Company>Wirtschaftsinformatik</Company>
  <LinksUpToDate>false</LinksUpToDate>
  <CharactersWithSpaces>3865</CharactersWithSpaces>
  <SharedDoc>false</SharedDoc>
  <HLinks>
    <vt:vector size="150" baseType="variant">
      <vt:variant>
        <vt:i4>1507384</vt:i4>
      </vt:variant>
      <vt:variant>
        <vt:i4>158</vt:i4>
      </vt:variant>
      <vt:variant>
        <vt:i4>0</vt:i4>
      </vt:variant>
      <vt:variant>
        <vt:i4>5</vt:i4>
      </vt:variant>
      <vt:variant>
        <vt:lpwstr/>
      </vt:variant>
      <vt:variant>
        <vt:lpwstr>_Toc503261835</vt:lpwstr>
      </vt:variant>
      <vt:variant>
        <vt:i4>1507384</vt:i4>
      </vt:variant>
      <vt:variant>
        <vt:i4>152</vt:i4>
      </vt:variant>
      <vt:variant>
        <vt:i4>0</vt:i4>
      </vt:variant>
      <vt:variant>
        <vt:i4>5</vt:i4>
      </vt:variant>
      <vt:variant>
        <vt:lpwstr/>
      </vt:variant>
      <vt:variant>
        <vt:lpwstr>_Toc503261834</vt:lpwstr>
      </vt:variant>
      <vt:variant>
        <vt:i4>1507384</vt:i4>
      </vt:variant>
      <vt:variant>
        <vt:i4>146</vt:i4>
      </vt:variant>
      <vt:variant>
        <vt:i4>0</vt:i4>
      </vt:variant>
      <vt:variant>
        <vt:i4>5</vt:i4>
      </vt:variant>
      <vt:variant>
        <vt:lpwstr/>
      </vt:variant>
      <vt:variant>
        <vt:lpwstr>_Toc503261833</vt:lpwstr>
      </vt:variant>
      <vt:variant>
        <vt:i4>1507384</vt:i4>
      </vt:variant>
      <vt:variant>
        <vt:i4>140</vt:i4>
      </vt:variant>
      <vt:variant>
        <vt:i4>0</vt:i4>
      </vt:variant>
      <vt:variant>
        <vt:i4>5</vt:i4>
      </vt:variant>
      <vt:variant>
        <vt:lpwstr/>
      </vt:variant>
      <vt:variant>
        <vt:lpwstr>_Toc503261832</vt:lpwstr>
      </vt:variant>
      <vt:variant>
        <vt:i4>1507384</vt:i4>
      </vt:variant>
      <vt:variant>
        <vt:i4>134</vt:i4>
      </vt:variant>
      <vt:variant>
        <vt:i4>0</vt:i4>
      </vt:variant>
      <vt:variant>
        <vt:i4>5</vt:i4>
      </vt:variant>
      <vt:variant>
        <vt:lpwstr/>
      </vt:variant>
      <vt:variant>
        <vt:lpwstr>_Toc503261831</vt:lpwstr>
      </vt:variant>
      <vt:variant>
        <vt:i4>1507384</vt:i4>
      </vt:variant>
      <vt:variant>
        <vt:i4>128</vt:i4>
      </vt:variant>
      <vt:variant>
        <vt:i4>0</vt:i4>
      </vt:variant>
      <vt:variant>
        <vt:i4>5</vt:i4>
      </vt:variant>
      <vt:variant>
        <vt:lpwstr/>
      </vt:variant>
      <vt:variant>
        <vt:lpwstr>_Toc503261830</vt:lpwstr>
      </vt:variant>
      <vt:variant>
        <vt:i4>1441848</vt:i4>
      </vt:variant>
      <vt:variant>
        <vt:i4>122</vt:i4>
      </vt:variant>
      <vt:variant>
        <vt:i4>0</vt:i4>
      </vt:variant>
      <vt:variant>
        <vt:i4>5</vt:i4>
      </vt:variant>
      <vt:variant>
        <vt:lpwstr/>
      </vt:variant>
      <vt:variant>
        <vt:lpwstr>_Toc503261829</vt:lpwstr>
      </vt:variant>
      <vt:variant>
        <vt:i4>1441848</vt:i4>
      </vt:variant>
      <vt:variant>
        <vt:i4>116</vt:i4>
      </vt:variant>
      <vt:variant>
        <vt:i4>0</vt:i4>
      </vt:variant>
      <vt:variant>
        <vt:i4>5</vt:i4>
      </vt:variant>
      <vt:variant>
        <vt:lpwstr/>
      </vt:variant>
      <vt:variant>
        <vt:lpwstr>_Toc503261828</vt:lpwstr>
      </vt:variant>
      <vt:variant>
        <vt:i4>1441848</vt:i4>
      </vt:variant>
      <vt:variant>
        <vt:i4>110</vt:i4>
      </vt:variant>
      <vt:variant>
        <vt:i4>0</vt:i4>
      </vt:variant>
      <vt:variant>
        <vt:i4>5</vt:i4>
      </vt:variant>
      <vt:variant>
        <vt:lpwstr/>
      </vt:variant>
      <vt:variant>
        <vt:lpwstr>_Toc503261827</vt:lpwstr>
      </vt:variant>
      <vt:variant>
        <vt:i4>1441848</vt:i4>
      </vt:variant>
      <vt:variant>
        <vt:i4>104</vt:i4>
      </vt:variant>
      <vt:variant>
        <vt:i4>0</vt:i4>
      </vt:variant>
      <vt:variant>
        <vt:i4>5</vt:i4>
      </vt:variant>
      <vt:variant>
        <vt:lpwstr/>
      </vt:variant>
      <vt:variant>
        <vt:lpwstr>_Toc503261826</vt:lpwstr>
      </vt:variant>
      <vt:variant>
        <vt:i4>1441848</vt:i4>
      </vt:variant>
      <vt:variant>
        <vt:i4>98</vt:i4>
      </vt:variant>
      <vt:variant>
        <vt:i4>0</vt:i4>
      </vt:variant>
      <vt:variant>
        <vt:i4>5</vt:i4>
      </vt:variant>
      <vt:variant>
        <vt:lpwstr/>
      </vt:variant>
      <vt:variant>
        <vt:lpwstr>_Toc503261825</vt:lpwstr>
      </vt:variant>
      <vt:variant>
        <vt:i4>1441848</vt:i4>
      </vt:variant>
      <vt:variant>
        <vt:i4>92</vt:i4>
      </vt:variant>
      <vt:variant>
        <vt:i4>0</vt:i4>
      </vt:variant>
      <vt:variant>
        <vt:i4>5</vt:i4>
      </vt:variant>
      <vt:variant>
        <vt:lpwstr/>
      </vt:variant>
      <vt:variant>
        <vt:lpwstr>_Toc503261824</vt:lpwstr>
      </vt:variant>
      <vt:variant>
        <vt:i4>1441848</vt:i4>
      </vt:variant>
      <vt:variant>
        <vt:i4>86</vt:i4>
      </vt:variant>
      <vt:variant>
        <vt:i4>0</vt:i4>
      </vt:variant>
      <vt:variant>
        <vt:i4>5</vt:i4>
      </vt:variant>
      <vt:variant>
        <vt:lpwstr/>
      </vt:variant>
      <vt:variant>
        <vt:lpwstr>_Toc503261823</vt:lpwstr>
      </vt:variant>
      <vt:variant>
        <vt:i4>1441848</vt:i4>
      </vt:variant>
      <vt:variant>
        <vt:i4>80</vt:i4>
      </vt:variant>
      <vt:variant>
        <vt:i4>0</vt:i4>
      </vt:variant>
      <vt:variant>
        <vt:i4>5</vt:i4>
      </vt:variant>
      <vt:variant>
        <vt:lpwstr/>
      </vt:variant>
      <vt:variant>
        <vt:lpwstr>_Toc503261822</vt:lpwstr>
      </vt:variant>
      <vt:variant>
        <vt:i4>1441848</vt:i4>
      </vt:variant>
      <vt:variant>
        <vt:i4>74</vt:i4>
      </vt:variant>
      <vt:variant>
        <vt:i4>0</vt:i4>
      </vt:variant>
      <vt:variant>
        <vt:i4>5</vt:i4>
      </vt:variant>
      <vt:variant>
        <vt:lpwstr/>
      </vt:variant>
      <vt:variant>
        <vt:lpwstr>_Toc503261821</vt:lpwstr>
      </vt:variant>
      <vt:variant>
        <vt:i4>1441848</vt:i4>
      </vt:variant>
      <vt:variant>
        <vt:i4>68</vt:i4>
      </vt:variant>
      <vt:variant>
        <vt:i4>0</vt:i4>
      </vt:variant>
      <vt:variant>
        <vt:i4>5</vt:i4>
      </vt:variant>
      <vt:variant>
        <vt:lpwstr/>
      </vt:variant>
      <vt:variant>
        <vt:lpwstr>_Toc503261820</vt:lpwstr>
      </vt:variant>
      <vt:variant>
        <vt:i4>1376312</vt:i4>
      </vt:variant>
      <vt:variant>
        <vt:i4>62</vt:i4>
      </vt:variant>
      <vt:variant>
        <vt:i4>0</vt:i4>
      </vt:variant>
      <vt:variant>
        <vt:i4>5</vt:i4>
      </vt:variant>
      <vt:variant>
        <vt:lpwstr/>
      </vt:variant>
      <vt:variant>
        <vt:lpwstr>_Toc503261819</vt:lpwstr>
      </vt:variant>
      <vt:variant>
        <vt:i4>1376312</vt:i4>
      </vt:variant>
      <vt:variant>
        <vt:i4>56</vt:i4>
      </vt:variant>
      <vt:variant>
        <vt:i4>0</vt:i4>
      </vt:variant>
      <vt:variant>
        <vt:i4>5</vt:i4>
      </vt:variant>
      <vt:variant>
        <vt:lpwstr/>
      </vt:variant>
      <vt:variant>
        <vt:lpwstr>_Toc503261818</vt:lpwstr>
      </vt:variant>
      <vt:variant>
        <vt:i4>1376312</vt:i4>
      </vt:variant>
      <vt:variant>
        <vt:i4>50</vt:i4>
      </vt:variant>
      <vt:variant>
        <vt:i4>0</vt:i4>
      </vt:variant>
      <vt:variant>
        <vt:i4>5</vt:i4>
      </vt:variant>
      <vt:variant>
        <vt:lpwstr/>
      </vt:variant>
      <vt:variant>
        <vt:lpwstr>_Toc503261817</vt:lpwstr>
      </vt:variant>
      <vt:variant>
        <vt:i4>1376312</vt:i4>
      </vt:variant>
      <vt:variant>
        <vt:i4>44</vt:i4>
      </vt:variant>
      <vt:variant>
        <vt:i4>0</vt:i4>
      </vt:variant>
      <vt:variant>
        <vt:i4>5</vt:i4>
      </vt:variant>
      <vt:variant>
        <vt:lpwstr/>
      </vt:variant>
      <vt:variant>
        <vt:lpwstr>_Toc503261816</vt:lpwstr>
      </vt:variant>
      <vt:variant>
        <vt:i4>1376312</vt:i4>
      </vt:variant>
      <vt:variant>
        <vt:i4>38</vt:i4>
      </vt:variant>
      <vt:variant>
        <vt:i4>0</vt:i4>
      </vt:variant>
      <vt:variant>
        <vt:i4>5</vt:i4>
      </vt:variant>
      <vt:variant>
        <vt:lpwstr/>
      </vt:variant>
      <vt:variant>
        <vt:lpwstr>_Toc503261815</vt:lpwstr>
      </vt:variant>
      <vt:variant>
        <vt:i4>1376312</vt:i4>
      </vt:variant>
      <vt:variant>
        <vt:i4>32</vt:i4>
      </vt:variant>
      <vt:variant>
        <vt:i4>0</vt:i4>
      </vt:variant>
      <vt:variant>
        <vt:i4>5</vt:i4>
      </vt:variant>
      <vt:variant>
        <vt:lpwstr/>
      </vt:variant>
      <vt:variant>
        <vt:lpwstr>_Toc503261814</vt:lpwstr>
      </vt:variant>
      <vt:variant>
        <vt:i4>1376312</vt:i4>
      </vt:variant>
      <vt:variant>
        <vt:i4>26</vt:i4>
      </vt:variant>
      <vt:variant>
        <vt:i4>0</vt:i4>
      </vt:variant>
      <vt:variant>
        <vt:i4>5</vt:i4>
      </vt:variant>
      <vt:variant>
        <vt:lpwstr/>
      </vt:variant>
      <vt:variant>
        <vt:lpwstr>_Toc503261813</vt:lpwstr>
      </vt:variant>
      <vt:variant>
        <vt:i4>1376312</vt:i4>
      </vt:variant>
      <vt:variant>
        <vt:i4>20</vt:i4>
      </vt:variant>
      <vt:variant>
        <vt:i4>0</vt:i4>
      </vt:variant>
      <vt:variant>
        <vt:i4>5</vt:i4>
      </vt:variant>
      <vt:variant>
        <vt:lpwstr/>
      </vt:variant>
      <vt:variant>
        <vt:lpwstr>_Toc503261812</vt:lpwstr>
      </vt:variant>
      <vt:variant>
        <vt:i4>1376312</vt:i4>
      </vt:variant>
      <vt:variant>
        <vt:i4>14</vt:i4>
      </vt:variant>
      <vt:variant>
        <vt:i4>0</vt:i4>
      </vt:variant>
      <vt:variant>
        <vt:i4>5</vt:i4>
      </vt:variant>
      <vt:variant>
        <vt:lpwstr/>
      </vt:variant>
      <vt:variant>
        <vt:lpwstr>_Toc503261811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wissenschaftliche Arbeiten</dc:title>
  <dc:subject/>
  <dc:creator>mail</dc:creator>
  <cp:keywords/>
  <dc:description>Viel Erfolg bei der Arbeit!</dc:description>
  <cp:lastModifiedBy>Klaus Meucht</cp:lastModifiedBy>
  <cp:revision>7</cp:revision>
  <cp:lastPrinted>2003-02-18T18:23:00Z</cp:lastPrinted>
  <dcterms:created xsi:type="dcterms:W3CDTF">2020-08-26T17:38:00Z</dcterms:created>
  <dcterms:modified xsi:type="dcterms:W3CDTF">2020-08-29T13:49:00Z</dcterms:modified>
</cp:coreProperties>
</file>