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D16F8" w14:textId="411D3B4C" w:rsidR="00234D17" w:rsidRDefault="00234D17">
      <w:pPr>
        <w:pStyle w:val="berschrift1"/>
      </w:pPr>
      <w:r>
        <w:t>Was sind Prinzipien</w:t>
      </w:r>
      <w:r w:rsidR="00B13874">
        <w:t>?</w:t>
      </w:r>
    </w:p>
    <w:p w14:paraId="466E3500" w14:textId="7A8D4AB9" w:rsidR="00234D17" w:rsidRDefault="00234D17" w:rsidP="00B914D5">
      <w:r>
        <w:t>Prinzipien sind keine festen Regeln. Entwickler werden dafür bezahlt Probleme zu lösen und nicht dafür Prinzipien einzuhalten. Prinzipien entstehen aber aus Erfahrungswerten, gegen die man nicht leichtfertig verstoßen sollte.</w:t>
      </w:r>
    </w:p>
    <w:p w14:paraId="197881C9" w14:textId="77777777" w:rsidR="00B914D5" w:rsidRDefault="00B914D5" w:rsidP="00B914D5"/>
    <w:p w14:paraId="408A3234" w14:textId="7C521CAA" w:rsidR="00234D17" w:rsidRDefault="00B914D5" w:rsidP="00B914D5">
      <w:r>
        <w:t xml:space="preserve">Wenn die Einhaltung von Prinzipien die Erfüllung von Anforderungen verhindern, sollte man sich gegen dieses Prinzip entscheiden. Begrenzte Ressourcen bei </w:t>
      </w:r>
      <w:r w:rsidR="00B21C08">
        <w:t>Hardware</w:t>
      </w:r>
      <w:r>
        <w:t xml:space="preserve"> naher Programmierung oder Zwang zu hoher Performance kann ein gutes Argument sein, bewusst gegen eines oder mehrerer Prinzipien zu Verstoßen. Aber dies sollte man dann bewusst dokumentieren. Es gibt auch Prinzipien, die sich widersprechen.</w:t>
      </w:r>
    </w:p>
    <w:p w14:paraId="145F066E" w14:textId="1C866695" w:rsidR="00B914D5" w:rsidRDefault="00B914D5" w:rsidP="00B914D5"/>
    <w:p w14:paraId="6B1A1394" w14:textId="37C2B480" w:rsidR="00B914D5" w:rsidRPr="00234D17" w:rsidRDefault="00B914D5" w:rsidP="00B914D5">
      <w:r>
        <w:t xml:space="preserve">Häufig ist es aber Bequemlichkeit, mangelndes </w:t>
      </w:r>
      <w:r w:rsidR="00B21C08">
        <w:t xml:space="preserve">Qualitätsbewusstsein oder eine unterschiedliche Auffassung was Qualität eigentlich ausmacht der Hauptgrund gegen diese Prinzipien zu Verstoßen. In der Software Entwicklung ist es leider meist so, dass die schnellen kostengünstigen Lösungen am Ende </w:t>
      </w:r>
      <w:r w:rsidR="00466CDD">
        <w:t>zu schwer wartbarem Code</w:t>
      </w:r>
      <w:r w:rsidR="00B21C08">
        <w:t xml:space="preserve"> und Dokumente führt. </w:t>
      </w:r>
    </w:p>
    <w:p w14:paraId="310D37CD" w14:textId="49D35115" w:rsidR="00234D17" w:rsidRDefault="00234D17">
      <w:pPr>
        <w:pStyle w:val="berschrift1"/>
      </w:pPr>
      <w:r>
        <w:lastRenderedPageBreak/>
        <w:t>Grundlegende Entwurfsprinzipien</w:t>
      </w:r>
    </w:p>
    <w:p w14:paraId="55ECE9F6" w14:textId="2B517DD1" w:rsidR="00B21C08" w:rsidRDefault="00B21C08">
      <w:pPr>
        <w:pStyle w:val="berschrift2"/>
      </w:pPr>
      <w:r>
        <w:t>Einfachheit und Verständlichkeit – Das KISS Prinzip</w:t>
      </w:r>
    </w:p>
    <w:p w14:paraId="038D113D" w14:textId="091910E6" w:rsidR="00C436AE" w:rsidRDefault="00B21C08" w:rsidP="00C436AE">
      <w:pPr>
        <w:rPr>
          <w:rFonts w:eastAsia="CorporateAPro-Regular"/>
        </w:rPr>
      </w:pPr>
      <w:r>
        <w:t xml:space="preserve">KISS steht für Keep </w:t>
      </w:r>
      <w:proofErr w:type="spellStart"/>
      <w:r>
        <w:t>it</w:t>
      </w:r>
      <w:proofErr w:type="spellEnd"/>
      <w:r>
        <w:t xml:space="preserve"> Small and Simple. </w:t>
      </w:r>
      <w:r w:rsidR="00C436AE">
        <w:rPr>
          <w:rFonts w:eastAsia="CorporateAPro-Regular"/>
        </w:rPr>
        <w:t>Schlichtheit und Einfachheit erleichtern allen Personen, die Ihre Entwürfe später lesen, das Verständnis. Sie vermeiden, dass potenzielle Probleme durch überflüssige Komplexität verdeckt werden. Einfachheit hilft, Probleme bereits im Vorfeld zu erkennen.</w:t>
      </w:r>
    </w:p>
    <w:p w14:paraId="55DAF460" w14:textId="22005ED5" w:rsidR="00C436AE" w:rsidRDefault="00C436AE" w:rsidP="00C436AE">
      <w:pPr>
        <w:rPr>
          <w:rFonts w:eastAsia="CorporateAPro-Regular"/>
        </w:rPr>
      </w:pPr>
      <w:r>
        <w:rPr>
          <w:rFonts w:eastAsia="CorporateAPro-Regular"/>
        </w:rPr>
        <w:t>Einfache Lösungen sind leichter wartbarer. Sie können einfache Lösungen leichter implementieren</w:t>
      </w:r>
    </w:p>
    <w:p w14:paraId="7242B810" w14:textId="705497FC" w:rsidR="00B21C08" w:rsidRDefault="00C436AE" w:rsidP="00C436AE">
      <w:pPr>
        <w:rPr>
          <w:rFonts w:eastAsia="CorporateAPro-Regular"/>
        </w:rPr>
      </w:pPr>
      <w:r>
        <w:rPr>
          <w:rFonts w:eastAsia="CorporateAPro-Regular"/>
        </w:rPr>
        <w:t>und der Quellcode wird kurzer und verständlicher sein.</w:t>
      </w:r>
    </w:p>
    <w:p w14:paraId="78578F50" w14:textId="5221D823" w:rsidR="00C436AE" w:rsidRDefault="00C436AE" w:rsidP="00C436AE">
      <w:pPr>
        <w:rPr>
          <w:rFonts w:eastAsia="CorporateAPro-Regular"/>
        </w:rPr>
      </w:pPr>
    </w:p>
    <w:p w14:paraId="776D9C17" w14:textId="5FCA56CD" w:rsidR="00C436AE" w:rsidRPr="00B21C08" w:rsidRDefault="00C436AE" w:rsidP="00C436AE">
      <w:r>
        <w:rPr>
          <w:rFonts w:eastAsia="CorporateAPro-Regular"/>
        </w:rPr>
        <w:t xml:space="preserve">Quelle Effektive Softwarearchitekturen 8. Auflage </w:t>
      </w:r>
    </w:p>
    <w:p w14:paraId="4ADA6A25" w14:textId="11CFB8D1" w:rsidR="00234D17" w:rsidRDefault="00234D17" w:rsidP="00234D17">
      <w:pPr>
        <w:pStyle w:val="berschrift2"/>
      </w:pPr>
      <w:r>
        <w:t>Vermeide Redundanz DRY (</w:t>
      </w:r>
      <w:proofErr w:type="spellStart"/>
      <w:r>
        <w:t>Don’t</w:t>
      </w:r>
      <w:proofErr w:type="spellEnd"/>
      <w:r>
        <w:t xml:space="preserve"> </w:t>
      </w:r>
      <w:proofErr w:type="spellStart"/>
      <w:r>
        <w:t>repeat</w:t>
      </w:r>
      <w:proofErr w:type="spellEnd"/>
      <w:r>
        <w:t xml:space="preserve"> </w:t>
      </w:r>
      <w:proofErr w:type="spellStart"/>
      <w:r>
        <w:t>yourself</w:t>
      </w:r>
      <w:proofErr w:type="spellEnd"/>
      <w:r>
        <w:t>)</w:t>
      </w:r>
    </w:p>
    <w:p w14:paraId="59B9BD3B" w14:textId="671D7941" w:rsidR="00C61926" w:rsidRDefault="00C61926" w:rsidP="00C61926">
      <w:pPr>
        <w:rPr>
          <w:rFonts w:eastAsia="CorporateAPro-Regular"/>
        </w:rPr>
      </w:pPr>
      <w:r>
        <w:rPr>
          <w:rFonts w:eastAsia="CorporateAPro-Regular"/>
        </w:rPr>
        <w:t xml:space="preserve">Vermeiden Sie Redundanz, halten Sie alle Informationen in oder </w:t>
      </w:r>
      <w:r>
        <w:rPr>
          <w:rFonts w:eastAsia="CorporateAPro-Regular"/>
        </w:rPr>
        <w:t>über</w:t>
      </w:r>
      <w:r>
        <w:rPr>
          <w:rFonts w:eastAsia="CorporateAPro-Regular"/>
        </w:rPr>
        <w:t xml:space="preserve"> Ihr System </w:t>
      </w:r>
      <w:r>
        <w:rPr>
          <w:rFonts w:eastAsia="CorporateAPro-Regular"/>
        </w:rPr>
        <w:t xml:space="preserve">möglichst, </w:t>
      </w:r>
      <w:r>
        <w:rPr>
          <w:rFonts w:eastAsia="CorporateAPro-Regular"/>
        </w:rPr>
        <w:t xml:space="preserve">an einer einzigen Stelle. Dieses Prinzip ist auch bekannt als </w:t>
      </w:r>
      <w:r>
        <w:rPr>
          <w:rFonts w:eastAsia="CorporateAPro-Regular" w:hint="eastAsia"/>
        </w:rPr>
        <w:t>„</w:t>
      </w:r>
      <w:r>
        <w:rPr>
          <w:rFonts w:ascii="CorporateAPro-RegularItalic" w:eastAsia="CorporateAPro-Regular" w:hAnsi="CorporateAPro-RegularItalic" w:cs="CorporateAPro-RegularItalic"/>
          <w:i/>
          <w:iCs/>
        </w:rPr>
        <w:t xml:space="preserve">Single Source </w:t>
      </w:r>
      <w:proofErr w:type="spellStart"/>
      <w:r>
        <w:rPr>
          <w:rFonts w:ascii="CorporateAPro-RegularItalic" w:eastAsia="CorporateAPro-Regular" w:hAnsi="CorporateAPro-RegularItalic" w:cs="CorporateAPro-RegularItalic"/>
          <w:i/>
          <w:iCs/>
        </w:rPr>
        <w:t>of</w:t>
      </w:r>
      <w:proofErr w:type="spellEnd"/>
      <w:r>
        <w:rPr>
          <w:rFonts w:ascii="CorporateAPro-RegularItalic" w:eastAsia="CorporateAPro-Regular" w:hAnsi="CorporateAPro-RegularItalic" w:cs="CorporateAPro-RegularItalic"/>
          <w:i/>
          <w:iCs/>
        </w:rPr>
        <w:t xml:space="preserve"> Truth</w:t>
      </w:r>
      <w:r>
        <w:rPr>
          <w:rFonts w:eastAsia="CorporateAPro-Regular" w:hint="eastAsia"/>
        </w:rPr>
        <w:t>“</w:t>
      </w:r>
      <w:r>
        <w:rPr>
          <w:rFonts w:eastAsia="CorporateAPro-Regular"/>
        </w:rPr>
        <w:t>.</w:t>
      </w:r>
    </w:p>
    <w:p w14:paraId="459D6D28" w14:textId="4CB769FE" w:rsidR="00C61926" w:rsidRDefault="00C61926" w:rsidP="00C61926">
      <w:pPr>
        <w:rPr>
          <w:rFonts w:eastAsia="CorporateAPro-Regular"/>
        </w:rPr>
      </w:pPr>
      <w:r>
        <w:rPr>
          <w:rFonts w:eastAsia="CorporateAPro-Regular"/>
        </w:rPr>
        <w:t xml:space="preserve">DRY fordert Sie zur Wiederverwendung auf: Faktorisieren Sie mehrfach </w:t>
      </w:r>
      <w:r>
        <w:rPr>
          <w:rFonts w:eastAsia="CorporateAPro-Regular"/>
        </w:rPr>
        <w:t>benötigte</w:t>
      </w:r>
      <w:r>
        <w:rPr>
          <w:rFonts w:eastAsia="CorporateAPro-Regular"/>
        </w:rPr>
        <w:t xml:space="preserve"> Codestellen</w:t>
      </w:r>
    </w:p>
    <w:p w14:paraId="43716083" w14:textId="77777777" w:rsidR="00C61926" w:rsidRDefault="00C61926" w:rsidP="00C61926">
      <w:pPr>
        <w:rPr>
          <w:rFonts w:eastAsia="CorporateAPro-Regular"/>
        </w:rPr>
      </w:pPr>
      <w:r>
        <w:rPr>
          <w:rFonts w:eastAsia="CorporateAPro-Regular"/>
        </w:rPr>
        <w:t>heraus, definieren oder beschreiben Sie Dinge an nur einer Stelle.</w:t>
      </w:r>
    </w:p>
    <w:p w14:paraId="6F905848" w14:textId="1C50275F" w:rsidR="00C61926" w:rsidRDefault="00C61926" w:rsidP="00C61926">
      <w:pPr>
        <w:rPr>
          <w:rFonts w:eastAsia="CorporateAPro-Regular"/>
        </w:rPr>
      </w:pPr>
      <w:r>
        <w:rPr>
          <w:rFonts w:eastAsia="CorporateAPro-Regular"/>
        </w:rPr>
        <w:t xml:space="preserve">Wenn Sie dieses Prinzip </w:t>
      </w:r>
      <w:r>
        <w:rPr>
          <w:rFonts w:eastAsia="CorporateAPro-Regular"/>
        </w:rPr>
        <w:t>durchgängig</w:t>
      </w:r>
      <w:r>
        <w:rPr>
          <w:rFonts w:eastAsia="CorporateAPro-Regular"/>
        </w:rPr>
        <w:t xml:space="preserve"> anwenden, </w:t>
      </w:r>
      <w:r>
        <w:rPr>
          <w:rFonts w:eastAsia="CorporateAPro-Regular"/>
        </w:rPr>
        <w:t>müssen</w:t>
      </w:r>
      <w:r>
        <w:rPr>
          <w:rFonts w:eastAsia="CorporateAPro-Regular"/>
        </w:rPr>
        <w:t xml:space="preserve"> Sie bei </w:t>
      </w:r>
      <w:r>
        <w:rPr>
          <w:rFonts w:eastAsia="CorporateAPro-Regular"/>
        </w:rPr>
        <w:t>Änderungen</w:t>
      </w:r>
      <w:r>
        <w:rPr>
          <w:rFonts w:eastAsia="CorporateAPro-Regular"/>
        </w:rPr>
        <w:t xml:space="preserve"> oder Fehlerkorrekturen</w:t>
      </w:r>
    </w:p>
    <w:p w14:paraId="5B2267C5" w14:textId="590DDD8A" w:rsidR="00C61926" w:rsidRDefault="00C61926" w:rsidP="00C61926">
      <w:pPr>
        <w:rPr>
          <w:rFonts w:eastAsia="CorporateAPro-Regular"/>
        </w:rPr>
      </w:pPr>
      <w:r>
        <w:rPr>
          <w:rFonts w:eastAsia="CorporateAPro-Regular"/>
        </w:rPr>
        <w:t xml:space="preserve">nur an dieser einen Stelle andern </w:t>
      </w:r>
      <w:r>
        <w:rPr>
          <w:rFonts w:eastAsia="CorporateAPro-Regular" w:hint="eastAsia"/>
        </w:rPr>
        <w:t>–</w:t>
      </w:r>
      <w:r>
        <w:rPr>
          <w:rFonts w:eastAsia="CorporateAPro-Regular"/>
        </w:rPr>
        <w:t xml:space="preserve"> theoretisch zumindest. In der </w:t>
      </w:r>
      <w:r>
        <w:rPr>
          <w:rFonts w:eastAsia="CorporateAPro-Regular"/>
        </w:rPr>
        <w:t>Realität</w:t>
      </w:r>
      <w:r>
        <w:rPr>
          <w:rFonts w:eastAsia="CorporateAPro-Regular"/>
        </w:rPr>
        <w:t xml:space="preserve"> </w:t>
      </w:r>
      <w:r>
        <w:rPr>
          <w:rFonts w:eastAsia="CorporateAPro-Regular"/>
        </w:rPr>
        <w:t xml:space="preserve">stößt </w:t>
      </w:r>
      <w:r>
        <w:rPr>
          <w:rFonts w:eastAsia="CorporateAPro-Regular"/>
        </w:rPr>
        <w:t>DRY schnell an Grenzen</w:t>
      </w:r>
      <w:r>
        <w:rPr>
          <w:rFonts w:eastAsia="CorporateAPro-Regular"/>
        </w:rPr>
        <w:t xml:space="preserve"> </w:t>
      </w:r>
      <w:r>
        <w:rPr>
          <w:rFonts w:eastAsia="CorporateAPro-Regular" w:hint="eastAsia"/>
        </w:rPr>
        <w:t>–</w:t>
      </w:r>
      <w:r>
        <w:rPr>
          <w:rFonts w:eastAsia="CorporateAPro-Regular"/>
        </w:rPr>
        <w:t xml:space="preserve"> wenn Sie beispielsweise in Ihrer Dokumentation eine Bausteinsicht</w:t>
      </w:r>
      <w:r>
        <w:rPr>
          <w:rFonts w:eastAsia="CorporateAPro-Regular"/>
        </w:rPr>
        <w:t xml:space="preserve"> </w:t>
      </w:r>
      <w:r>
        <w:rPr>
          <w:rFonts w:eastAsia="CorporateAPro-Regular"/>
        </w:rPr>
        <w:t xml:space="preserve">beschreiben </w:t>
      </w:r>
      <w:r>
        <w:rPr>
          <w:rFonts w:eastAsia="CorporateAPro-Regular" w:hint="eastAsia"/>
        </w:rPr>
        <w:t>–</w:t>
      </w:r>
      <w:r>
        <w:rPr>
          <w:rFonts w:eastAsia="CorporateAPro-Regular"/>
        </w:rPr>
        <w:t xml:space="preserve"> aber </w:t>
      </w:r>
      <w:r>
        <w:rPr>
          <w:rFonts w:eastAsia="CorporateAPro-Regular"/>
        </w:rPr>
        <w:t>später</w:t>
      </w:r>
      <w:r>
        <w:rPr>
          <w:rFonts w:eastAsia="CorporateAPro-Regular"/>
        </w:rPr>
        <w:t xml:space="preserve"> die Bezeichner der Bausteine im Quellcode andern. Sofern Sie nicht</w:t>
      </w:r>
      <w:r>
        <w:rPr>
          <w:rFonts w:eastAsia="CorporateAPro-Regular"/>
        </w:rPr>
        <w:t xml:space="preserve"> </w:t>
      </w:r>
      <w:r>
        <w:rPr>
          <w:rFonts w:eastAsia="CorporateAPro-Regular"/>
        </w:rPr>
        <w:t xml:space="preserve">Ihren Code aus dem Modell heraus generieren, </w:t>
      </w:r>
      <w:r>
        <w:rPr>
          <w:rFonts w:eastAsia="CorporateAPro-Regular"/>
        </w:rPr>
        <w:t>müssen</w:t>
      </w:r>
      <w:r>
        <w:rPr>
          <w:rFonts w:eastAsia="CorporateAPro-Regular"/>
        </w:rPr>
        <w:t xml:space="preserve"> Sie in solchen </w:t>
      </w:r>
      <w:r>
        <w:rPr>
          <w:rFonts w:eastAsia="CorporateAPro-Regular"/>
        </w:rPr>
        <w:t>Fällen</w:t>
      </w:r>
      <w:r>
        <w:rPr>
          <w:rFonts w:eastAsia="CorporateAPro-Regular"/>
        </w:rPr>
        <w:t xml:space="preserve"> an mehreren</w:t>
      </w:r>
      <w:r>
        <w:rPr>
          <w:rFonts w:eastAsia="CorporateAPro-Regular"/>
        </w:rPr>
        <w:t xml:space="preserve"> </w:t>
      </w:r>
      <w:r>
        <w:rPr>
          <w:rFonts w:eastAsia="CorporateAPro-Regular"/>
        </w:rPr>
        <w:t xml:space="preserve">Stellen </w:t>
      </w:r>
      <w:r>
        <w:rPr>
          <w:rFonts w:eastAsia="CorporateAPro-Regular"/>
        </w:rPr>
        <w:t>Änderungen</w:t>
      </w:r>
      <w:r>
        <w:rPr>
          <w:rFonts w:eastAsia="CorporateAPro-Regular"/>
        </w:rPr>
        <w:t xml:space="preserve"> vornehmen.</w:t>
      </w:r>
    </w:p>
    <w:p w14:paraId="51F3CF80" w14:textId="03F8CFA1" w:rsidR="00C61926" w:rsidRDefault="00C61926" w:rsidP="00C61926">
      <w:pPr>
        <w:rPr>
          <w:rFonts w:eastAsia="CorporateAPro-Regular"/>
        </w:rPr>
      </w:pPr>
      <w:r>
        <w:rPr>
          <w:rFonts w:eastAsia="CorporateAPro-Regular"/>
        </w:rPr>
        <w:t xml:space="preserve">Vorsicht: Ein klein wenig Redundanz kann den Komfort oder die </w:t>
      </w:r>
      <w:r>
        <w:rPr>
          <w:rFonts w:eastAsia="CorporateAPro-Regular"/>
        </w:rPr>
        <w:t>Verständlichkeit</w:t>
      </w:r>
      <w:r>
        <w:rPr>
          <w:rFonts w:eastAsia="CorporateAPro-Regular"/>
        </w:rPr>
        <w:t xml:space="preserve"> </w:t>
      </w:r>
      <w:r>
        <w:rPr>
          <w:rFonts w:eastAsia="CorporateAPro-Regular"/>
        </w:rPr>
        <w:t>erhöhen</w:t>
      </w:r>
      <w:r>
        <w:rPr>
          <w:rFonts w:eastAsia="CorporateAPro-Regular"/>
        </w:rPr>
        <w:t>.</w:t>
      </w:r>
    </w:p>
    <w:p w14:paraId="68F1E3B1" w14:textId="7122EE84" w:rsidR="00C61926" w:rsidRPr="00C61926" w:rsidRDefault="00C61926" w:rsidP="00C61926">
      <w:pPr>
        <w:rPr>
          <w:rFonts w:eastAsia="CorporateAPro-Regular"/>
        </w:rPr>
      </w:pPr>
      <w:r>
        <w:rPr>
          <w:rFonts w:eastAsia="CorporateAPro-Regular"/>
        </w:rPr>
        <w:t>Sie mochten als Leser einer (Architektur-)</w:t>
      </w:r>
      <w:r>
        <w:rPr>
          <w:rFonts w:eastAsia="CorporateAPro-Regular"/>
        </w:rPr>
        <w:t>Dokumentation</w:t>
      </w:r>
      <w:r>
        <w:rPr>
          <w:rFonts w:eastAsia="CorporateAPro-Regular"/>
        </w:rPr>
        <w:t xml:space="preserve"> lieber einen in sich geschlossenen</w:t>
      </w:r>
      <w:r>
        <w:rPr>
          <w:rFonts w:eastAsia="CorporateAPro-Regular"/>
        </w:rPr>
        <w:t xml:space="preserve"> </w:t>
      </w:r>
      <w:r>
        <w:rPr>
          <w:rFonts w:eastAsia="CorporateAPro-Regular"/>
        </w:rPr>
        <w:t xml:space="preserve">Text lesen, statt dauernd in referenzierten Dokumenten </w:t>
      </w:r>
      <w:r>
        <w:rPr>
          <w:rFonts w:eastAsia="CorporateAPro-Regular"/>
        </w:rPr>
        <w:t>nachblättern</w:t>
      </w:r>
      <w:r>
        <w:rPr>
          <w:rFonts w:eastAsia="CorporateAPro-Regular"/>
        </w:rPr>
        <w:t xml:space="preserve"> zu </w:t>
      </w:r>
      <w:r>
        <w:rPr>
          <w:rFonts w:eastAsia="CorporateAPro-Regular"/>
        </w:rPr>
        <w:t>müssen</w:t>
      </w:r>
      <w:r>
        <w:rPr>
          <w:rFonts w:eastAsia="CorporateAPro-Regular"/>
        </w:rPr>
        <w:t>.</w:t>
      </w:r>
    </w:p>
    <w:p w14:paraId="3CCE57A5" w14:textId="77777777" w:rsidR="00C61926" w:rsidRPr="00B21C08" w:rsidRDefault="00C61926" w:rsidP="00C61926"/>
    <w:p w14:paraId="2E242C90" w14:textId="4B78AFFA" w:rsidR="00C61926" w:rsidRPr="00C61926" w:rsidRDefault="00C61926" w:rsidP="00C61926">
      <w:r>
        <w:rPr>
          <w:rFonts w:eastAsia="CorporateAPro-Regular"/>
        </w:rPr>
        <w:t xml:space="preserve">Quelle Effektive Softwarearchitekturen 8. Auflage </w:t>
      </w:r>
    </w:p>
    <w:p w14:paraId="7070CF7C" w14:textId="0645C000" w:rsidR="00C436AE" w:rsidRDefault="00C436AE" w:rsidP="00C436AE">
      <w:pPr>
        <w:pStyle w:val="berschrift2"/>
        <w:rPr>
          <w:rFonts w:eastAsia="CorporateSPro-Bold"/>
        </w:rPr>
      </w:pPr>
      <w:r>
        <w:rPr>
          <w:rFonts w:eastAsia="CorporateSPro-Bold"/>
        </w:rPr>
        <w:t>Abstraktion, Kapselung und das Geheimnisprinzip</w:t>
      </w:r>
    </w:p>
    <w:p w14:paraId="237D0712" w14:textId="2D3C000E" w:rsidR="0062666C" w:rsidRDefault="0062666C" w:rsidP="0062666C">
      <w:pPr>
        <w:rPr>
          <w:rFonts w:eastAsia="CorporateAPro-Regular"/>
        </w:rPr>
      </w:pPr>
      <w:r>
        <w:rPr>
          <w:rFonts w:eastAsia="CorporateAPro-Regular"/>
        </w:rPr>
        <w:t xml:space="preserve">Trennen Sie </w:t>
      </w:r>
      <w:r>
        <w:rPr>
          <w:rFonts w:eastAsia="CorporateAPro-Regular" w:hint="eastAsia"/>
        </w:rPr>
        <w:t>„</w:t>
      </w:r>
      <w:r>
        <w:rPr>
          <w:rFonts w:eastAsia="CorporateAPro-Regular"/>
        </w:rPr>
        <w:t>Was</w:t>
      </w:r>
      <w:r>
        <w:rPr>
          <w:rFonts w:eastAsia="CorporateAPro-Regular" w:hint="eastAsia"/>
        </w:rPr>
        <w:t>“</w:t>
      </w:r>
      <w:r>
        <w:rPr>
          <w:rFonts w:eastAsia="CorporateAPro-Regular"/>
        </w:rPr>
        <w:t xml:space="preserve"> vom </w:t>
      </w:r>
      <w:r>
        <w:rPr>
          <w:rFonts w:eastAsia="CorporateAPro-Regular" w:hint="eastAsia"/>
        </w:rPr>
        <w:t>„</w:t>
      </w:r>
      <w:r>
        <w:rPr>
          <w:rFonts w:eastAsia="CorporateAPro-Regular"/>
        </w:rPr>
        <w:t>Wie</w:t>
      </w:r>
      <w:r>
        <w:rPr>
          <w:rFonts w:eastAsia="CorporateAPro-Regular" w:hint="eastAsia"/>
        </w:rPr>
        <w:t>“</w:t>
      </w:r>
      <w:r>
        <w:rPr>
          <w:rFonts w:eastAsia="CorporateAPro-Regular"/>
        </w:rPr>
        <w:t xml:space="preserve"> bei der Implementierung von Bausteinen. Verbergen (kapseln) Sie das Innenleben Ihrer Bausteine vor der Außenwelt. Definieren Sie für Ihre Bausteine eine öffentliche Schnittstelle, die beschreibt </w:t>
      </w:r>
      <w:r>
        <w:rPr>
          <w:rFonts w:eastAsia="CorporateAPro-Regular" w:hint="eastAsia"/>
        </w:rPr>
        <w:t>„</w:t>
      </w:r>
      <w:r>
        <w:rPr>
          <w:rFonts w:eastAsia="CorporateAPro-Regular"/>
        </w:rPr>
        <w:t>was</w:t>
      </w:r>
      <w:r>
        <w:rPr>
          <w:rFonts w:eastAsia="CorporateAPro-Regular" w:hint="eastAsia"/>
        </w:rPr>
        <w:t>“</w:t>
      </w:r>
      <w:r>
        <w:rPr>
          <w:rFonts w:eastAsia="CorporateAPro-Regular"/>
        </w:rPr>
        <w:t xml:space="preserve"> der Baustein leistet.</w:t>
      </w:r>
    </w:p>
    <w:p w14:paraId="0E850D31" w14:textId="7AC96397" w:rsidR="0062666C" w:rsidRDefault="0062666C" w:rsidP="0062666C">
      <w:pPr>
        <w:rPr>
          <w:rFonts w:eastAsia="CorporateAPro-Regular"/>
        </w:rPr>
      </w:pPr>
      <w:r>
        <w:rPr>
          <w:rFonts w:eastAsia="CorporateAPro-Regular"/>
        </w:rPr>
        <w:t xml:space="preserve">Interne Entwurfs- oder Implementierungsentscheidungen, das </w:t>
      </w:r>
      <w:r>
        <w:rPr>
          <w:rFonts w:eastAsia="CorporateAPro-Regular" w:hint="eastAsia"/>
        </w:rPr>
        <w:t>„</w:t>
      </w:r>
      <w:r>
        <w:rPr>
          <w:rFonts w:eastAsia="CorporateAPro-Regular"/>
        </w:rPr>
        <w:t>Wie</w:t>
      </w:r>
      <w:r>
        <w:rPr>
          <w:rFonts w:eastAsia="CorporateAPro-Regular" w:hint="eastAsia"/>
        </w:rPr>
        <w:t>“</w:t>
      </w:r>
      <w:r>
        <w:rPr>
          <w:rFonts w:eastAsia="CorporateAPro-Regular"/>
        </w:rPr>
        <w:t>, halten Sie vor äußerem</w:t>
      </w:r>
    </w:p>
    <w:p w14:paraId="3F8D43E7" w14:textId="7430E799" w:rsidR="0062666C" w:rsidRDefault="0062666C" w:rsidP="0062666C">
      <w:pPr>
        <w:rPr>
          <w:rFonts w:eastAsia="CorporateAPro-Regular"/>
        </w:rPr>
      </w:pPr>
      <w:r>
        <w:rPr>
          <w:rFonts w:eastAsia="CorporateAPro-Regular"/>
        </w:rPr>
        <w:t>Zugriff verborgen. Wenn Sie die Kapselung oder das Geheimnisprinzip missachten,</w:t>
      </w:r>
    </w:p>
    <w:p w14:paraId="3CE386CF" w14:textId="0C00A951" w:rsidR="0062666C" w:rsidRDefault="0062666C" w:rsidP="0062666C">
      <w:pPr>
        <w:rPr>
          <w:rFonts w:eastAsia="CorporateAPro-Regular"/>
        </w:rPr>
      </w:pPr>
      <w:r>
        <w:rPr>
          <w:rFonts w:eastAsia="CorporateAPro-Regular"/>
        </w:rPr>
        <w:t>entstehen ungewollte und schwierige Abhängigkeiten zwischen den einzelnen Systemteilen (Subsystemen, Komponenten), die insgesamt zu einer höheren Komplexität fuhren. Ohne Kapselung erschwert eine Zerlegung des Systems das Problem, statt es zu vereinfachen (denn: was bekannt ist, wird auch ausgenutzt!).</w:t>
      </w:r>
    </w:p>
    <w:p w14:paraId="106C4891" w14:textId="2528A8BC" w:rsidR="0062666C" w:rsidRDefault="0062666C" w:rsidP="0062666C">
      <w:pPr>
        <w:rPr>
          <w:rFonts w:eastAsia="CorporateAPro-Regular"/>
        </w:rPr>
      </w:pPr>
    </w:p>
    <w:p w14:paraId="17DCD162" w14:textId="73FF27FE" w:rsidR="0062666C" w:rsidRDefault="0062666C" w:rsidP="0062666C">
      <w:pPr>
        <w:rPr>
          <w:rFonts w:eastAsia="CorporateAPro-Regular"/>
        </w:rPr>
      </w:pPr>
      <w:r>
        <w:rPr>
          <w:rFonts w:eastAsia="CorporateAPro-Regular"/>
        </w:rPr>
        <w:t xml:space="preserve">Quelle Effektive Softwarearchitekturen 8. Auflage </w:t>
      </w:r>
    </w:p>
    <w:p w14:paraId="1EAE2586" w14:textId="19E24F0A" w:rsidR="004A305F" w:rsidRDefault="004A305F" w:rsidP="0062666C">
      <w:pPr>
        <w:rPr>
          <w:rFonts w:eastAsia="CorporateAPro-Regular"/>
        </w:rPr>
      </w:pPr>
    </w:p>
    <w:p w14:paraId="19FEDF71" w14:textId="30E16B29" w:rsidR="004A305F" w:rsidRDefault="004A305F" w:rsidP="004A305F">
      <w:pPr>
        <w:pStyle w:val="berschrift2"/>
        <w:rPr>
          <w:rFonts w:eastAsia="CorporateAPro-Regular"/>
        </w:rPr>
      </w:pPr>
      <w:r>
        <w:rPr>
          <w:rFonts w:eastAsia="CorporateAPro-Regular"/>
        </w:rPr>
        <w:t>Konsistenz und konzeptionelle Integrität</w:t>
      </w:r>
    </w:p>
    <w:p w14:paraId="031A79B1" w14:textId="77777777" w:rsidR="004A305F" w:rsidRDefault="004A305F" w:rsidP="004A305F">
      <w:pPr>
        <w:rPr>
          <w:rFonts w:eastAsia="CorporateAPro-Regular"/>
        </w:rPr>
      </w:pPr>
      <w:r>
        <w:rPr>
          <w:rFonts w:eastAsia="CorporateAPro-Regular"/>
        </w:rPr>
        <w:t xml:space="preserve">Der Begriff </w:t>
      </w:r>
      <w:r>
        <w:rPr>
          <w:rFonts w:ascii="CorporateAPro-RegularItalic" w:eastAsia="CorporateAPro-Regular" w:hAnsi="CorporateAPro-RegularItalic" w:cs="CorporateAPro-RegularItalic"/>
          <w:i/>
          <w:iCs/>
        </w:rPr>
        <w:t xml:space="preserve">Konsistenz </w:t>
      </w:r>
      <w:r>
        <w:rPr>
          <w:rFonts w:eastAsia="CorporateAPro-Regular"/>
        </w:rPr>
        <w:t>bedeutet in unserem Kontext Stimmigkeit, Geschlossenheit oder</w:t>
      </w:r>
    </w:p>
    <w:p w14:paraId="29BB3213" w14:textId="77777777" w:rsidR="004A305F" w:rsidRDefault="004A305F" w:rsidP="004A305F">
      <w:pPr>
        <w:rPr>
          <w:rFonts w:eastAsia="CorporateAPro-Regular"/>
        </w:rPr>
      </w:pPr>
      <w:r>
        <w:rPr>
          <w:rFonts w:eastAsia="CorporateAPro-Regular"/>
        </w:rPr>
        <w:t>Zusammenhalt.</w:t>
      </w:r>
    </w:p>
    <w:p w14:paraId="0D7CD448" w14:textId="1602C001" w:rsidR="004A305F" w:rsidRDefault="004A305F" w:rsidP="004A305F">
      <w:pPr>
        <w:rPr>
          <w:rFonts w:eastAsia="CorporateAPro-Regular"/>
        </w:rPr>
      </w:pPr>
      <w:r>
        <w:rPr>
          <w:rFonts w:eastAsia="CorporateAPro-Regular"/>
        </w:rPr>
        <w:t xml:space="preserve">Konzeptionelle </w:t>
      </w:r>
      <w:r>
        <w:rPr>
          <w:rFonts w:eastAsia="CorporateAPro-Regular"/>
        </w:rPr>
        <w:t>Integrität</w:t>
      </w:r>
      <w:r>
        <w:rPr>
          <w:rFonts w:eastAsia="CorporateAPro-Regular"/>
        </w:rPr>
        <w:t xml:space="preserve"> (</w:t>
      </w:r>
      <w:proofErr w:type="spellStart"/>
      <w:r>
        <w:rPr>
          <w:rFonts w:eastAsia="CorporateAPro-Regular"/>
        </w:rPr>
        <w:t>conceptual</w:t>
      </w:r>
      <w:proofErr w:type="spellEnd"/>
      <w:r>
        <w:rPr>
          <w:rFonts w:eastAsia="CorporateAPro-Regular"/>
        </w:rPr>
        <w:t xml:space="preserve"> integrity</w:t>
      </w:r>
      <w:r>
        <w:rPr>
          <w:rFonts w:eastAsia="CorporateAPro-Regular"/>
          <w:sz w:val="11"/>
          <w:szCs w:val="11"/>
        </w:rPr>
        <w:t>7</w:t>
      </w:r>
      <w:r>
        <w:rPr>
          <w:rFonts w:eastAsia="CorporateAPro-Regular"/>
        </w:rPr>
        <w:t xml:space="preserve">) ist eine wesentliche Eigenschaft </w:t>
      </w:r>
      <w:proofErr w:type="gramStart"/>
      <w:r>
        <w:rPr>
          <w:rFonts w:eastAsia="CorporateAPro-Regular"/>
        </w:rPr>
        <w:t>guter Entwurfe</w:t>
      </w:r>
      <w:proofErr w:type="gramEnd"/>
      <w:r>
        <w:rPr>
          <w:rFonts w:eastAsia="CorporateAPro-Regular"/>
        </w:rPr>
        <w:t>:</w:t>
      </w:r>
    </w:p>
    <w:p w14:paraId="59F5DEB4" w14:textId="50F1AE78" w:rsidR="004A305F" w:rsidRDefault="004A305F" w:rsidP="004A305F">
      <w:pPr>
        <w:rPr>
          <w:rFonts w:eastAsia="CorporateAPro-Regular"/>
        </w:rPr>
      </w:pPr>
      <w:r>
        <w:rPr>
          <w:rFonts w:eastAsia="CorporateAPro-Regular"/>
        </w:rPr>
        <w:lastRenderedPageBreak/>
        <w:t>Ähnliche</w:t>
      </w:r>
      <w:r>
        <w:rPr>
          <w:rFonts w:eastAsia="CorporateAPro-Regular"/>
        </w:rPr>
        <w:t xml:space="preserve"> Probleme sollten </w:t>
      </w:r>
      <w:r>
        <w:rPr>
          <w:rFonts w:eastAsia="CorporateAPro-Regular"/>
        </w:rPr>
        <w:t>ähnlich</w:t>
      </w:r>
      <w:r>
        <w:rPr>
          <w:rFonts w:eastAsia="CorporateAPro-Regular"/>
        </w:rPr>
        <w:t xml:space="preserve"> </w:t>
      </w:r>
      <w:r>
        <w:rPr>
          <w:rFonts w:eastAsia="CorporateAPro-Regular"/>
        </w:rPr>
        <w:t>gelöst</w:t>
      </w:r>
      <w:r>
        <w:rPr>
          <w:rFonts w:eastAsia="CorporateAPro-Regular"/>
        </w:rPr>
        <w:t xml:space="preserve"> werden, ein System soll eine kleine Menge</w:t>
      </w:r>
      <w:r>
        <w:rPr>
          <w:rFonts w:eastAsia="CorporateAPro-Regular"/>
        </w:rPr>
        <w:t xml:space="preserve"> </w:t>
      </w:r>
      <w:r>
        <w:rPr>
          <w:rFonts w:eastAsia="CorporateAPro-Regular"/>
        </w:rPr>
        <w:t>von Entwurfs- oder L</w:t>
      </w:r>
      <w:r>
        <w:rPr>
          <w:rFonts w:eastAsia="CorporateAPro-Regular"/>
        </w:rPr>
        <w:t>ö</w:t>
      </w:r>
      <w:r>
        <w:rPr>
          <w:rFonts w:eastAsia="CorporateAPro-Regular"/>
        </w:rPr>
        <w:t>sungsans</w:t>
      </w:r>
      <w:r>
        <w:rPr>
          <w:rFonts w:eastAsia="CorporateAPro-Regular"/>
        </w:rPr>
        <w:t>ä</w:t>
      </w:r>
      <w:r>
        <w:rPr>
          <w:rFonts w:eastAsia="CorporateAPro-Regular"/>
        </w:rPr>
        <w:t>tzen konsistent verfolgen. Entwurfsentscheidungen sollten</w:t>
      </w:r>
    </w:p>
    <w:p w14:paraId="486D90D5" w14:textId="77777777" w:rsidR="004A305F" w:rsidRDefault="004A305F" w:rsidP="004A305F">
      <w:pPr>
        <w:rPr>
          <w:rFonts w:eastAsia="CorporateAPro-Regular"/>
        </w:rPr>
      </w:pPr>
      <w:r>
        <w:rPr>
          <w:rFonts w:eastAsia="CorporateAPro-Regular"/>
        </w:rPr>
        <w:t xml:space="preserve">innerhalb des Systems </w:t>
      </w:r>
      <w:r>
        <w:rPr>
          <w:rFonts w:ascii="CorporateAPro-RegularItalic" w:eastAsia="CorporateAPro-Regular" w:hAnsi="CorporateAPro-RegularItalic" w:cs="CorporateAPro-RegularItalic"/>
          <w:i/>
          <w:iCs/>
        </w:rPr>
        <w:t xml:space="preserve">stimmig </w:t>
      </w:r>
      <w:r>
        <w:rPr>
          <w:rFonts w:eastAsia="CorporateAPro-Regular"/>
        </w:rPr>
        <w:t xml:space="preserve">getroffen werden </w:t>
      </w:r>
      <w:r>
        <w:rPr>
          <w:rFonts w:eastAsia="CorporateAPro-Regular" w:hint="eastAsia"/>
        </w:rPr>
        <w:t>–</w:t>
      </w:r>
      <w:r>
        <w:rPr>
          <w:rFonts w:eastAsia="CorporateAPro-Regular"/>
        </w:rPr>
        <w:t xml:space="preserve"> zueinander passend.</w:t>
      </w:r>
    </w:p>
    <w:p w14:paraId="2E5A155F" w14:textId="577F637A" w:rsidR="004A305F" w:rsidRDefault="004A305F" w:rsidP="004A305F">
      <w:pPr>
        <w:rPr>
          <w:rFonts w:eastAsia="CorporateAPro-Regular"/>
        </w:rPr>
      </w:pPr>
      <w:r>
        <w:rPr>
          <w:rFonts w:eastAsia="CorporateAPro-Regular"/>
        </w:rPr>
        <w:t>Das C2Wiki</w:t>
      </w:r>
      <w:r>
        <w:rPr>
          <w:rFonts w:eastAsia="CorporateAPro-Regular"/>
          <w:sz w:val="11"/>
          <w:szCs w:val="11"/>
        </w:rPr>
        <w:t xml:space="preserve">8 </w:t>
      </w:r>
      <w:r>
        <w:rPr>
          <w:rFonts w:eastAsia="CorporateAPro-Regular"/>
        </w:rPr>
        <w:t xml:space="preserve">nennt einige interessante Beispiele konzeptioneller </w:t>
      </w:r>
      <w:r>
        <w:rPr>
          <w:rFonts w:eastAsia="CorporateAPro-Regular"/>
        </w:rPr>
        <w:t>Integrität</w:t>
      </w:r>
      <w:r>
        <w:rPr>
          <w:rFonts w:eastAsia="CorporateAPro-Regular"/>
        </w:rPr>
        <w:t>:</w:t>
      </w:r>
    </w:p>
    <w:p w14:paraId="50F296C2" w14:textId="46340B7F" w:rsidR="004A305F" w:rsidRDefault="004A305F" w:rsidP="004A305F">
      <w:pPr>
        <w:numPr>
          <w:ilvl w:val="0"/>
          <w:numId w:val="32"/>
        </w:numPr>
        <w:rPr>
          <w:rFonts w:eastAsia="CorporateAPro-Regular"/>
        </w:rPr>
      </w:pPr>
      <w:r>
        <w:rPr>
          <w:rFonts w:eastAsia="CorporateAPro-Regular"/>
        </w:rPr>
        <w:t xml:space="preserve">Unix: Das gesamte System basiert </w:t>
      </w:r>
      <w:r>
        <w:rPr>
          <w:rFonts w:eastAsia="CorporateAPro-Regular"/>
        </w:rPr>
        <w:t>durchgängig</w:t>
      </w:r>
      <w:r>
        <w:rPr>
          <w:rFonts w:eastAsia="CorporateAPro-Regular"/>
        </w:rPr>
        <w:t xml:space="preserve"> auf der zentralen Abstraktion </w:t>
      </w:r>
      <w:r>
        <w:rPr>
          <w:rFonts w:eastAsia="CorporateAPro-Regular" w:hint="eastAsia"/>
        </w:rPr>
        <w:t>„</w:t>
      </w:r>
      <w:r>
        <w:rPr>
          <w:rFonts w:eastAsia="CorporateAPro-Regular"/>
        </w:rPr>
        <w:t>File</w:t>
      </w:r>
      <w:r>
        <w:rPr>
          <w:rFonts w:eastAsia="CorporateAPro-Regular" w:hint="eastAsia"/>
        </w:rPr>
        <w:t>“</w:t>
      </w:r>
      <w:r>
        <w:rPr>
          <w:rFonts w:eastAsia="CorporateAPro-Regular"/>
        </w:rPr>
        <w:t>:</w:t>
      </w:r>
    </w:p>
    <w:p w14:paraId="058E61A1" w14:textId="15FC6D5D" w:rsidR="004A305F" w:rsidRDefault="004A305F" w:rsidP="004A305F">
      <w:pPr>
        <w:rPr>
          <w:rFonts w:eastAsia="CorporateAPro-Regular"/>
        </w:rPr>
      </w:pPr>
      <w:r>
        <w:rPr>
          <w:rFonts w:eastAsia="CorporateAPro-Regular"/>
        </w:rPr>
        <w:t>Directorys</w:t>
      </w:r>
      <w:r>
        <w:rPr>
          <w:rFonts w:eastAsia="CorporateAPro-Regular"/>
        </w:rPr>
        <w:t xml:space="preserve">, Devices, Sockets </w:t>
      </w:r>
      <w:r>
        <w:rPr>
          <w:rFonts w:eastAsia="CorporateAPro-Regular"/>
        </w:rPr>
        <w:t>repräsentieren</w:t>
      </w:r>
      <w:r>
        <w:rPr>
          <w:rFonts w:eastAsia="CorporateAPro-Regular"/>
        </w:rPr>
        <w:t xml:space="preserve"> so etwas wie Files.</w:t>
      </w:r>
    </w:p>
    <w:p w14:paraId="42440619" w14:textId="37DF08B9" w:rsidR="004A305F" w:rsidRDefault="004A305F" w:rsidP="004A305F">
      <w:pPr>
        <w:numPr>
          <w:ilvl w:val="0"/>
          <w:numId w:val="32"/>
        </w:numPr>
        <w:rPr>
          <w:rFonts w:eastAsia="CorporateAPro-Regular"/>
        </w:rPr>
      </w:pPr>
      <w:r>
        <w:rPr>
          <w:rFonts w:eastAsia="CorporateAPro-Regular"/>
        </w:rPr>
        <w:t xml:space="preserve">SQL: Alle Daten liegen in Tabellen </w:t>
      </w:r>
      <w:r>
        <w:rPr>
          <w:rFonts w:eastAsia="CorporateAPro-Regular" w:hint="eastAsia"/>
        </w:rPr>
        <w:t>–</w:t>
      </w:r>
      <w:r>
        <w:rPr>
          <w:rFonts w:eastAsia="CorporateAPro-Regular"/>
        </w:rPr>
        <w:t xml:space="preserve"> mit Schlusselbeziehungen untereinander.</w:t>
      </w:r>
    </w:p>
    <w:p w14:paraId="46AAD828" w14:textId="7BE605A5" w:rsidR="004A305F" w:rsidRDefault="004A305F" w:rsidP="004A305F">
      <w:pPr>
        <w:numPr>
          <w:ilvl w:val="0"/>
          <w:numId w:val="32"/>
        </w:numPr>
        <w:rPr>
          <w:rFonts w:eastAsia="CorporateAPro-Regular"/>
        </w:rPr>
      </w:pPr>
      <w:r>
        <w:rPr>
          <w:rFonts w:eastAsia="CorporateAPro-Regular"/>
        </w:rPr>
        <w:t>Lisp: Alles ist eine Liste.</w:t>
      </w:r>
    </w:p>
    <w:p w14:paraId="23333FAA" w14:textId="3DE4BCD6" w:rsidR="004A305F" w:rsidRDefault="004A305F" w:rsidP="004A305F">
      <w:pPr>
        <w:rPr>
          <w:rFonts w:eastAsia="CorporateAPro-Regular"/>
        </w:rPr>
      </w:pPr>
      <w:r>
        <w:rPr>
          <w:rFonts w:eastAsia="CorporateAPro-Regular"/>
        </w:rPr>
        <w:t>Für</w:t>
      </w:r>
      <w:r>
        <w:rPr>
          <w:rFonts w:eastAsia="CorporateAPro-Regular"/>
        </w:rPr>
        <w:t xml:space="preserve"> mich zahlen zu diesem Prinzip kleine wie </w:t>
      </w:r>
      <w:r>
        <w:rPr>
          <w:rFonts w:eastAsia="CorporateAPro-Regular"/>
        </w:rPr>
        <w:t>große</w:t>
      </w:r>
      <w:r>
        <w:rPr>
          <w:rFonts w:eastAsia="CorporateAPro-Regular"/>
        </w:rPr>
        <w:t xml:space="preserve"> Entscheidungen. Unter anderem finde ich</w:t>
      </w:r>
    </w:p>
    <w:p w14:paraId="001E1B07" w14:textId="77777777" w:rsidR="004A305F" w:rsidRDefault="004A305F" w:rsidP="004A305F">
      <w:pPr>
        <w:rPr>
          <w:rFonts w:eastAsia="CorporateAPro-Regular"/>
        </w:rPr>
      </w:pPr>
      <w:r>
        <w:rPr>
          <w:rFonts w:eastAsia="CorporateAPro-Regular"/>
        </w:rPr>
        <w:t>konsistenten Programmierstil relevant, aber auch der konsistente Einsatz von Bibliotheken,</w:t>
      </w:r>
    </w:p>
    <w:p w14:paraId="52D8DB1C" w14:textId="74926A3C" w:rsidR="004A305F" w:rsidRPr="004A305F" w:rsidRDefault="004A305F" w:rsidP="004A305F">
      <w:pPr>
        <w:rPr>
          <w:rFonts w:eastAsia="CorporateAPro-Regular"/>
        </w:rPr>
      </w:pPr>
      <w:r>
        <w:rPr>
          <w:rFonts w:eastAsia="CorporateAPro-Regular"/>
        </w:rPr>
        <w:t>die konsistente Anwendung von Entwurfsmustern oder Losungskonzepten.</w:t>
      </w:r>
    </w:p>
    <w:p w14:paraId="23DE07C5" w14:textId="77777777" w:rsidR="0062666C" w:rsidRPr="0062666C" w:rsidRDefault="0062666C" w:rsidP="0062666C">
      <w:pPr>
        <w:rPr>
          <w:rFonts w:eastAsia="CorporateAPro-Regular"/>
        </w:rPr>
      </w:pPr>
    </w:p>
    <w:p w14:paraId="0AB81AA7" w14:textId="6A65B817" w:rsidR="00CE7FBB" w:rsidRDefault="00CE7FBB">
      <w:pPr>
        <w:pStyle w:val="berschrift1"/>
      </w:pPr>
      <w:r>
        <w:lastRenderedPageBreak/>
        <w:t>Kohäsion und Kopplung</w:t>
      </w:r>
    </w:p>
    <w:p w14:paraId="4273A7EB" w14:textId="77777777" w:rsidR="002D4C5A" w:rsidRDefault="00CF1EE2" w:rsidP="00466CDD">
      <w:r>
        <w:t>Eine gute Softwarearchitektur zeichnet sich durch eine lose Kopplung zwischen den Modulen (Paketen) und eine hohe Kohäsion innerhalb der Module (Pakete) aus.</w:t>
      </w:r>
    </w:p>
    <w:p w14:paraId="5B54350D" w14:textId="5749D3CE" w:rsidR="00CF1EE2" w:rsidRDefault="002D4C5A" w:rsidP="002D4C5A">
      <w:pPr>
        <w:pStyle w:val="berschrift2"/>
      </w:pPr>
      <w:r>
        <w:t>Verschiedene Arten von Kopplung</w:t>
      </w:r>
      <w:r w:rsidR="00CF1EE2">
        <w:t xml:space="preserve"> </w:t>
      </w:r>
    </w:p>
    <w:p w14:paraId="47A1AEF5" w14:textId="77777777" w:rsidR="00B56E20" w:rsidRDefault="002D4C5A" w:rsidP="00466CDD">
      <w:pPr>
        <w:numPr>
          <w:ilvl w:val="0"/>
          <w:numId w:val="31"/>
        </w:numPr>
      </w:pPr>
      <w:r>
        <w:t>durch Aufruf</w:t>
      </w:r>
    </w:p>
    <w:p w14:paraId="1D2A5387" w14:textId="395D3406" w:rsidR="002D4C5A" w:rsidRDefault="002D4C5A" w:rsidP="00466CDD">
      <w:pPr>
        <w:numPr>
          <w:ilvl w:val="0"/>
          <w:numId w:val="31"/>
        </w:numPr>
      </w:pPr>
      <w:r>
        <w:t>durch Erzeugung</w:t>
      </w:r>
    </w:p>
    <w:p w14:paraId="5E8A0A47" w14:textId="15A087F7" w:rsidR="002D4C5A" w:rsidRDefault="002D4C5A" w:rsidP="00466CDD">
      <w:pPr>
        <w:numPr>
          <w:ilvl w:val="0"/>
          <w:numId w:val="31"/>
        </w:numPr>
      </w:pPr>
      <w:r>
        <w:t>durch Daten (globale Datenstrukturen oder Methodenparameter)</w:t>
      </w:r>
    </w:p>
    <w:p w14:paraId="4A8CBCD0" w14:textId="424C05EE" w:rsidR="002D4C5A" w:rsidRDefault="002D4C5A" w:rsidP="00466CDD">
      <w:pPr>
        <w:numPr>
          <w:ilvl w:val="0"/>
          <w:numId w:val="31"/>
        </w:numPr>
      </w:pPr>
      <w:r>
        <w:t>Ausführungsort (kommunizierende Bausteine müssen sich im selben Adressraum befinden)</w:t>
      </w:r>
    </w:p>
    <w:p w14:paraId="798C5AC4" w14:textId="0D63FADC" w:rsidR="002D4C5A" w:rsidRDefault="002D4C5A" w:rsidP="00466CDD">
      <w:pPr>
        <w:numPr>
          <w:ilvl w:val="0"/>
          <w:numId w:val="31"/>
        </w:numPr>
      </w:pPr>
      <w:r>
        <w:t>durch die Zeit. Reihenfolge von Aktivitäten in verschiedenen Bausteinen spielt eine Rolle</w:t>
      </w:r>
    </w:p>
    <w:p w14:paraId="4F9B78D4" w14:textId="754CE589" w:rsidR="002D4C5A" w:rsidRDefault="002D4C5A" w:rsidP="00466CDD">
      <w:pPr>
        <w:numPr>
          <w:ilvl w:val="0"/>
          <w:numId w:val="31"/>
        </w:numPr>
      </w:pPr>
      <w:r>
        <w:t>durch Vererbung. Unterklasse erbt Eigenschaften von der Oberklasse.</w:t>
      </w:r>
    </w:p>
    <w:p w14:paraId="220E9C93" w14:textId="09DF5D6A" w:rsidR="002D4C5A" w:rsidRDefault="002D4C5A" w:rsidP="002D4C5A">
      <w:pPr>
        <w:pStyle w:val="berschrift2"/>
      </w:pPr>
      <w:r>
        <w:t>Vorteile loser Kopplung</w:t>
      </w:r>
    </w:p>
    <w:p w14:paraId="590F69C6" w14:textId="04C62301" w:rsidR="002D4C5A" w:rsidRDefault="00BD22DF" w:rsidP="00BD22DF">
      <w:r>
        <w:t>Durch die lose Kopplung soll die Komplexität von Strukturen geringgehalten werden. Je geringer die Kopplung zwischen mehreren Bausteinen, desto leichter ist es, einen Baustein zu verstehen, ohne sich dabei viele andere Bausteine anschauen zu müssen. Ein weiterer Punkt ist die Änderbarkeit. Je geringer die Kopplung, desto einfacher können lokale Änderungen an einzelnen Bausteinen durchgeführt werden, ohne dabei andere Bausteine betrachten zu müssen.</w:t>
      </w:r>
    </w:p>
    <w:p w14:paraId="40399B7B" w14:textId="7D0E8769" w:rsidR="00BD22DF" w:rsidRDefault="00BD22DF" w:rsidP="00BD22DF"/>
    <w:p w14:paraId="316DBD28" w14:textId="12E8CF4B" w:rsidR="00BD22DF" w:rsidRDefault="00BD22DF" w:rsidP="00BD22DF">
      <w:r>
        <w:t>Quelle Effektive Softwarearchitekturen 8. Auflage Kapitel 3.5.2</w:t>
      </w:r>
    </w:p>
    <w:p w14:paraId="08651C28" w14:textId="29F5EEF1" w:rsidR="00BD22DF" w:rsidRDefault="00BD22DF" w:rsidP="00BD22DF"/>
    <w:p w14:paraId="5ADC672B" w14:textId="7547F599" w:rsidR="00BD22DF" w:rsidRDefault="00BD22DF" w:rsidP="00BD22DF">
      <w:pPr>
        <w:pStyle w:val="berschrift2"/>
      </w:pPr>
      <w:r>
        <w:t>Hohe Kohäsion</w:t>
      </w:r>
    </w:p>
    <w:p w14:paraId="29B515E9" w14:textId="1ADEFE60" w:rsidR="00BD22DF" w:rsidRDefault="00BD22DF" w:rsidP="00BD22DF">
      <w:r>
        <w:t xml:space="preserve">Die Kohäsion wird auch Zusammenhangskraft genannt. Der Begriff stammt vom lateinischen </w:t>
      </w:r>
      <w:proofErr w:type="spellStart"/>
      <w:r>
        <w:t>cohaerere</w:t>
      </w:r>
      <w:proofErr w:type="spellEnd"/>
      <w:r>
        <w:t xml:space="preserve"> ab, was so viel wie »zusammenhängen« bedeutet.</w:t>
      </w:r>
    </w:p>
    <w:p w14:paraId="36CDBA7D" w14:textId="77777777" w:rsidR="00BD22DF" w:rsidRDefault="00BD22DF" w:rsidP="00BD22DF"/>
    <w:p w14:paraId="2D15BBB0" w14:textId="476AD755" w:rsidR="00BD22DF" w:rsidRDefault="00BD22DF" w:rsidP="00BD22DF">
      <w:r>
        <w:t>Das Prinzip der losen Kopplung führt oft zum Prinzip der hohen Kohäsion. Denn hält man die Kopplung zwischen den Bausteinen gering, führt dies oft dazu, dass die Bausteine im Inneren stärker zusammenhängend entworfen werden.</w:t>
      </w:r>
    </w:p>
    <w:p w14:paraId="1E1A456C" w14:textId="1855C6E3" w:rsidR="00BD22DF" w:rsidRDefault="00BD22DF" w:rsidP="00BD22DF">
      <w:r>
        <w:t>Eine kohärente Klasse löst ein einziges Problem und besitzt eine spezifische Menge an stark zusammenhängenden Funktionen. Je höher die Kohäsion, desto stärker zusammenhängend ist die Zuständigkeit einer Klasse in der Anwendung.</w:t>
      </w:r>
    </w:p>
    <w:p w14:paraId="16C7F2F6" w14:textId="77777777" w:rsidR="00BD22DF" w:rsidRDefault="00BD22DF" w:rsidP="00BD22DF"/>
    <w:p w14:paraId="70E5F834" w14:textId="2DBBC02B" w:rsidR="00BD22DF" w:rsidRDefault="00BD22DF" w:rsidP="00BD22DF">
      <w:r>
        <w:t>Auch hier geht es wieder um die lokale Änderbarkeit und Verständlichkeit von</w:t>
      </w:r>
    </w:p>
    <w:p w14:paraId="416FD708" w14:textId="77777777" w:rsidR="00BD22DF" w:rsidRDefault="00BD22DF" w:rsidP="00BD22DF">
      <w:r>
        <w:t>Systembausteinen. Wenn ein Systembaustein alle Eigenschaften, die zum Verstehen</w:t>
      </w:r>
    </w:p>
    <w:p w14:paraId="7A99165C" w14:textId="77777777" w:rsidR="00BD22DF" w:rsidRDefault="00BD22DF" w:rsidP="00BD22DF">
      <w:r>
        <w:t>und Ändern benötigt werden, vereint, kann man ihn dementsprechend auch leichter</w:t>
      </w:r>
    </w:p>
    <w:p w14:paraId="5DFBBA10" w14:textId="77777777" w:rsidR="00BD22DF" w:rsidRDefault="00BD22DF" w:rsidP="00BD22DF">
      <w:r>
        <w:t>ändern, ohne andere Systembausteine in Anspruch nehmen zu müssen.</w:t>
      </w:r>
    </w:p>
    <w:p w14:paraId="68746846" w14:textId="77777777" w:rsidR="00BD22DF" w:rsidRDefault="00BD22DF" w:rsidP="00BD22DF"/>
    <w:p w14:paraId="1D1DCE5B" w14:textId="0FC089D5" w:rsidR="00BD22DF" w:rsidRDefault="00BD22DF" w:rsidP="00BD22DF">
      <w:r>
        <w:t>In Paketen sollten Sie nicht alle Klassen desselben Typs gruppieren (z.B. alle</w:t>
      </w:r>
    </w:p>
    <w:p w14:paraId="1B824B08" w14:textId="77777777" w:rsidR="00BD22DF" w:rsidRDefault="00BD22DF" w:rsidP="00BD22DF">
      <w:r>
        <w:t>Filter, alle Entitäten), sondern stattdessen nach Systemen und Subsystemen gruppieren.</w:t>
      </w:r>
    </w:p>
    <w:p w14:paraId="64A5D71B" w14:textId="228DC2D8" w:rsidR="00BD22DF" w:rsidRDefault="00BD22DF" w:rsidP="00BD22DF">
      <w:r>
        <w:t>Kohärente Pakete beherbergen Klassen eines zusammenhängenden Funktionskomplexes.</w:t>
      </w:r>
    </w:p>
    <w:p w14:paraId="33789456" w14:textId="33DF861A" w:rsidR="00BD22DF" w:rsidRDefault="00BD22DF" w:rsidP="00BD22DF"/>
    <w:p w14:paraId="26B61E0A" w14:textId="47F48191" w:rsidR="00BD22DF" w:rsidRDefault="00BD22DF" w:rsidP="00BD22DF">
      <w:r>
        <w:t>Quelle Effektive Softwarearchitekturen 8. Auflage Kapitel 3.5.3</w:t>
      </w:r>
    </w:p>
    <w:p w14:paraId="21286BA3" w14:textId="77777777" w:rsidR="00BD22DF" w:rsidRPr="00BD22DF" w:rsidRDefault="00BD22DF" w:rsidP="00BD22DF"/>
    <w:p w14:paraId="52533925" w14:textId="434B9321" w:rsidR="0083304A" w:rsidRDefault="009E24B3" w:rsidP="00243DA2">
      <w:pPr>
        <w:pStyle w:val="berschrift1"/>
      </w:pPr>
      <w:r>
        <w:lastRenderedPageBreak/>
        <w:t>Solid Prinzipien</w:t>
      </w:r>
    </w:p>
    <w:p w14:paraId="45583BF8" w14:textId="75402D32" w:rsidR="00243DA2" w:rsidRDefault="00243DA2" w:rsidP="00F4590D">
      <w:r>
        <w:t xml:space="preserve">Ich habe in meiner privaten Lernplattform </w:t>
      </w:r>
      <w:hyperlink r:id="rId7" w:history="1">
        <w:r w:rsidRPr="00663F7C">
          <w:rPr>
            <w:rStyle w:val="Hyperlink"/>
          </w:rPr>
          <w:t>www.cocodil.org</w:t>
        </w:r>
      </w:hyperlink>
      <w:r>
        <w:t xml:space="preserve"> ein längeres Lernvideo über die Solid Pri</w:t>
      </w:r>
      <w:r w:rsidR="005D55F4">
        <w:t>n</w:t>
      </w:r>
      <w:r>
        <w:t>zipien veröffentlicht (s</w:t>
      </w:r>
      <w:r w:rsidRPr="00243DA2">
        <w:t>http://meucht.de/klaus/cocodil/Solid/solid.html</w:t>
      </w:r>
      <w:r>
        <w:t>).</w:t>
      </w:r>
      <w:r w:rsidR="005D55F4">
        <w:t xml:space="preserve"> Aber da der Zweck des Dokuments ist, das Wesentliche kurz zusammenzufassen, möchte </w:t>
      </w:r>
    </w:p>
    <w:p w14:paraId="1B52223C" w14:textId="77777777" w:rsidR="00F4590D" w:rsidRDefault="00F4590D" w:rsidP="00F4590D"/>
    <w:p w14:paraId="4F23847A" w14:textId="36BA1205" w:rsidR="00243DA2" w:rsidRDefault="00243DA2" w:rsidP="00F4590D">
      <w:r>
        <w:t>SOLID steht für 5 Prinzipien</w:t>
      </w:r>
    </w:p>
    <w:p w14:paraId="5049E55E" w14:textId="4B5C0736" w:rsidR="00F4590D" w:rsidRDefault="00243DA2" w:rsidP="00F4590D">
      <w:pPr>
        <w:numPr>
          <w:ilvl w:val="0"/>
          <w:numId w:val="30"/>
        </w:numPr>
      </w:pPr>
      <w:r>
        <w:t xml:space="preserve">Single </w:t>
      </w:r>
      <w:proofErr w:type="spellStart"/>
      <w:r>
        <w:t>Responsibility</w:t>
      </w:r>
      <w:proofErr w:type="spellEnd"/>
      <w:r>
        <w:t xml:space="preserve"> </w:t>
      </w:r>
      <w:proofErr w:type="spellStart"/>
      <w:r>
        <w:t>Principle</w:t>
      </w:r>
      <w:proofErr w:type="spellEnd"/>
      <w:r w:rsidR="00692E92">
        <w:t xml:space="preserve"> (SRP)</w:t>
      </w:r>
    </w:p>
    <w:p w14:paraId="5D07B528" w14:textId="4D368EC7" w:rsidR="00F4590D" w:rsidRDefault="00243DA2" w:rsidP="00F4590D">
      <w:pPr>
        <w:numPr>
          <w:ilvl w:val="0"/>
          <w:numId w:val="30"/>
        </w:numPr>
      </w:pPr>
      <w:r>
        <w:t xml:space="preserve">Open </w:t>
      </w:r>
      <w:proofErr w:type="spellStart"/>
      <w:r>
        <w:t>Closed</w:t>
      </w:r>
      <w:proofErr w:type="spellEnd"/>
      <w:r>
        <w:t xml:space="preserve"> </w:t>
      </w:r>
      <w:proofErr w:type="spellStart"/>
      <w:r>
        <w:t>Principle</w:t>
      </w:r>
      <w:proofErr w:type="spellEnd"/>
      <w:r w:rsidR="00692E92">
        <w:t xml:space="preserve"> (OCP)</w:t>
      </w:r>
    </w:p>
    <w:p w14:paraId="5F32EBE4" w14:textId="33A6E14D" w:rsidR="00F4590D" w:rsidRDefault="00243DA2" w:rsidP="00F4590D">
      <w:pPr>
        <w:numPr>
          <w:ilvl w:val="0"/>
          <w:numId w:val="30"/>
        </w:numPr>
      </w:pPr>
      <w:proofErr w:type="spellStart"/>
      <w:r>
        <w:t>Listkow</w:t>
      </w:r>
      <w:proofErr w:type="spellEnd"/>
      <w:r>
        <w:t xml:space="preserve"> </w:t>
      </w:r>
      <w:r w:rsidR="005D55F4">
        <w:t xml:space="preserve">Substitution </w:t>
      </w:r>
      <w:proofErr w:type="spellStart"/>
      <w:r>
        <w:t>Principle</w:t>
      </w:r>
      <w:proofErr w:type="spellEnd"/>
      <w:r w:rsidR="00692E92">
        <w:t xml:space="preserve"> (LSP)</w:t>
      </w:r>
    </w:p>
    <w:p w14:paraId="572EF634" w14:textId="391A7E33" w:rsidR="00F4590D" w:rsidRDefault="00243DA2" w:rsidP="00F4590D">
      <w:pPr>
        <w:numPr>
          <w:ilvl w:val="0"/>
          <w:numId w:val="30"/>
        </w:numPr>
      </w:pPr>
      <w:r>
        <w:t xml:space="preserve">Interface Segregation </w:t>
      </w:r>
      <w:proofErr w:type="spellStart"/>
      <w:r>
        <w:t>Prin</w:t>
      </w:r>
      <w:r w:rsidR="005D55F4">
        <w:t>c</w:t>
      </w:r>
      <w:r>
        <w:t>iple</w:t>
      </w:r>
      <w:proofErr w:type="spellEnd"/>
      <w:r w:rsidR="00692E92">
        <w:t xml:space="preserve"> (ISP)</w:t>
      </w:r>
    </w:p>
    <w:p w14:paraId="1273C11F" w14:textId="520070D6" w:rsidR="005D55F4" w:rsidRDefault="005D55F4" w:rsidP="00F4590D">
      <w:pPr>
        <w:numPr>
          <w:ilvl w:val="0"/>
          <w:numId w:val="30"/>
        </w:numPr>
      </w:pPr>
      <w:proofErr w:type="spellStart"/>
      <w:r>
        <w:t>Dependency</w:t>
      </w:r>
      <w:proofErr w:type="spellEnd"/>
      <w:r>
        <w:t xml:space="preserve"> Inversion </w:t>
      </w:r>
      <w:proofErr w:type="spellStart"/>
      <w:r>
        <w:t>Principle</w:t>
      </w:r>
      <w:proofErr w:type="spellEnd"/>
      <w:r w:rsidR="00692E92">
        <w:t xml:space="preserve"> (DIP)</w:t>
      </w:r>
    </w:p>
    <w:p w14:paraId="4C16783B" w14:textId="150F532B" w:rsidR="005D55F4" w:rsidRDefault="005D55F4" w:rsidP="005D55F4">
      <w:pPr>
        <w:pStyle w:val="Grundtext"/>
        <w:jc w:val="left"/>
      </w:pPr>
    </w:p>
    <w:p w14:paraId="7AB99A54" w14:textId="18965B97" w:rsidR="00F4590D" w:rsidRDefault="005D55F4" w:rsidP="00F7446E">
      <w:pPr>
        <w:pStyle w:val="berschrift2"/>
      </w:pPr>
      <w:r>
        <w:t xml:space="preserve">Single </w:t>
      </w:r>
      <w:proofErr w:type="spellStart"/>
      <w:r>
        <w:t>Respon</w:t>
      </w:r>
      <w:r w:rsidR="00B52268">
        <w:t>s</w:t>
      </w:r>
      <w:r>
        <w:t>ibility</w:t>
      </w:r>
      <w:proofErr w:type="spellEnd"/>
      <w:r>
        <w:t xml:space="preserve"> </w:t>
      </w:r>
      <w:proofErr w:type="spellStart"/>
      <w:r>
        <w:t>Principle</w:t>
      </w:r>
      <w:proofErr w:type="spellEnd"/>
      <w:r w:rsidR="00692E92">
        <w:t xml:space="preserve"> (SRP)</w:t>
      </w:r>
    </w:p>
    <w:p w14:paraId="2EA49800" w14:textId="2361D1C8" w:rsidR="005D55F4" w:rsidRDefault="005D55F4" w:rsidP="00F4590D">
      <w:pPr>
        <w:pStyle w:val="berschrift3"/>
      </w:pPr>
      <w:r>
        <w:t>Definition</w:t>
      </w:r>
    </w:p>
    <w:p w14:paraId="717275E7" w14:textId="4C234687" w:rsidR="0076589F" w:rsidRPr="0076589F" w:rsidRDefault="00AC3AE2" w:rsidP="00F4590D">
      <w:r>
        <w:t xml:space="preserve">Das SRP besagt, dass es nur einen einzigen Grund geben darf, eine Klasse zu ändern. Es führt i.a. zu sehr kleinen Klassen, mit einem hohen Grad an Wiederverwendbarkeit. </w:t>
      </w:r>
    </w:p>
    <w:p w14:paraId="2FD3D4E3" w14:textId="0D59567F" w:rsidR="005D55F4" w:rsidRDefault="005D55F4" w:rsidP="005D55F4">
      <w:pPr>
        <w:pStyle w:val="berschrift3"/>
      </w:pPr>
      <w:r>
        <w:t xml:space="preserve">Unterschied zu Separation </w:t>
      </w:r>
      <w:proofErr w:type="spellStart"/>
      <w:r>
        <w:t>of</w:t>
      </w:r>
      <w:proofErr w:type="spellEnd"/>
      <w:r>
        <w:t xml:space="preserve"> </w:t>
      </w:r>
      <w:proofErr w:type="spellStart"/>
      <w:r>
        <w:t>Concerns</w:t>
      </w:r>
      <w:proofErr w:type="spellEnd"/>
    </w:p>
    <w:p w14:paraId="375804ED" w14:textId="26EB07F0" w:rsidR="005D55F4" w:rsidRDefault="005D55F4" w:rsidP="00F4590D">
      <w:r>
        <w:t>Robert Cecile Martin hat ein Beispiel gebracht, das Ich als sehr grenzwertig empfand. Er hat eine Verdoppelung des Codes für die Berechnung der geleisteten Arbeitsstunden zugelassen, abhängig davon ob die Personalabteilung oder die Lohnbuchhaltung diese verwendet.</w:t>
      </w:r>
    </w:p>
    <w:p w14:paraId="219C5775" w14:textId="77777777" w:rsidR="00F4590D" w:rsidRDefault="00F4590D" w:rsidP="00F4590D"/>
    <w:p w14:paraId="2FB9ECC5" w14:textId="4F221920" w:rsidR="005D55F4" w:rsidRDefault="0076589F" w:rsidP="00F4590D">
      <w:r>
        <w:t>Ist es von den Anforderungen richtig, dass verschiedene Stakeholder unterschiedliche Sichtweisen auf dieselbe Funktionalität haben – dann ist eine Verdoppelung des Codes sicherlich richtig. Der Wunsch nach einer Veränderung der Berechnung in der Lohnbuchhaltung, darf nicht zu einer Veränderung im Personalwesen führen.</w:t>
      </w:r>
    </w:p>
    <w:p w14:paraId="2EFBBE0A" w14:textId="77777777" w:rsidR="00F4590D" w:rsidRDefault="00F4590D" w:rsidP="00F4590D"/>
    <w:p w14:paraId="58A8ECA7" w14:textId="05D3F21C" w:rsidR="00AC3AE2" w:rsidRDefault="0076589F" w:rsidP="00F4590D">
      <w:r>
        <w:t xml:space="preserve">Es ist ein Unterschied ob eine Funktionalität nur zufällig gleich ist, und durchaus auseinanderlaufen darf </w:t>
      </w:r>
      <w:r w:rsidR="00AC3AE2">
        <w:t>–</w:t>
      </w:r>
      <w:r>
        <w:t xml:space="preserve"> </w:t>
      </w:r>
      <w:r w:rsidR="00AC3AE2">
        <w:t>oder ob Anforderungen unterschiedlicher Stakeholder abgestimmt werden müssen.</w:t>
      </w:r>
      <w:r>
        <w:t xml:space="preserve"> </w:t>
      </w:r>
    </w:p>
    <w:p w14:paraId="7FA685E2" w14:textId="77777777" w:rsidR="00AC3AE2" w:rsidRDefault="00AC3AE2" w:rsidP="00F4590D"/>
    <w:p w14:paraId="6A2AC45A" w14:textId="00558A1E" w:rsidR="0076589F" w:rsidRDefault="0076589F" w:rsidP="00F4590D">
      <w:r>
        <w:t xml:space="preserve">Im </w:t>
      </w:r>
      <w:r w:rsidR="00AC3AE2">
        <w:t>ersteren</w:t>
      </w:r>
      <w:r>
        <w:t xml:space="preserve"> Fall ist eine Verdoppelung des Codes und eine Verletzung des DRY Prinzips (</w:t>
      </w:r>
      <w:proofErr w:type="spellStart"/>
      <w:r>
        <w:t>Don’t</w:t>
      </w:r>
      <w:proofErr w:type="spellEnd"/>
      <w:r>
        <w:t xml:space="preserve"> </w:t>
      </w:r>
      <w:proofErr w:type="spellStart"/>
      <w:r>
        <w:t>repeat</w:t>
      </w:r>
      <w:proofErr w:type="spellEnd"/>
      <w:r>
        <w:t xml:space="preserve"> </w:t>
      </w:r>
      <w:proofErr w:type="spellStart"/>
      <w:r>
        <w:t>yourself</w:t>
      </w:r>
      <w:proofErr w:type="spellEnd"/>
      <w:r>
        <w:t xml:space="preserve">) sinnvoll. Das ist aber dann etwas, was </w:t>
      </w:r>
      <w:r w:rsidR="00AC3AE2">
        <w:t>zwingend</w:t>
      </w:r>
      <w:r>
        <w:t xml:space="preserve"> in der Architekturdokumentation erläutert werden sollte.</w:t>
      </w:r>
      <w:r w:rsidR="00AC3AE2">
        <w:t xml:space="preserve"> Es ist ein typisches Beispiel dafür, wie wichtig es ist, dass Entwickler und Stakeholder eine gemeinsame Sichtweise auf das Produkt haben.</w:t>
      </w:r>
    </w:p>
    <w:p w14:paraId="65806F18" w14:textId="770E4308" w:rsidR="00AC3AE2" w:rsidRDefault="00AC3AE2" w:rsidP="00AC3AE2">
      <w:pPr>
        <w:pStyle w:val="berschrift2"/>
      </w:pPr>
      <w:r>
        <w:t xml:space="preserve">Das Open </w:t>
      </w:r>
      <w:proofErr w:type="spellStart"/>
      <w:r>
        <w:t>Closed</w:t>
      </w:r>
      <w:proofErr w:type="spellEnd"/>
      <w:r>
        <w:t xml:space="preserve"> </w:t>
      </w:r>
      <w:proofErr w:type="spellStart"/>
      <w:r>
        <w:t>Principle</w:t>
      </w:r>
      <w:proofErr w:type="spellEnd"/>
    </w:p>
    <w:p w14:paraId="792E70B4" w14:textId="4E5D60D1" w:rsidR="00AC3AE2" w:rsidRPr="00AC3AE2" w:rsidRDefault="00AC3AE2" w:rsidP="00AC3AE2">
      <w:pPr>
        <w:pStyle w:val="berschrift3"/>
      </w:pPr>
      <w:r>
        <w:t>Definition</w:t>
      </w:r>
    </w:p>
    <w:p w14:paraId="5690DB35" w14:textId="280C78E4" w:rsidR="00365264" w:rsidRDefault="00AC3AE2" w:rsidP="00F4590D">
      <w:r>
        <w:t xml:space="preserve">Das Open </w:t>
      </w:r>
      <w:proofErr w:type="spellStart"/>
      <w:r>
        <w:t>Closed</w:t>
      </w:r>
      <w:proofErr w:type="spellEnd"/>
      <w:r>
        <w:t xml:space="preserve"> Prinzip besagt, dass ein </w:t>
      </w:r>
      <w:r w:rsidR="003620A3">
        <w:t>Modul</w:t>
      </w:r>
      <w:r>
        <w:t xml:space="preserve"> geschlossen gegenüber Änderungen, aber offen für Erweiterungen sein sollte.</w:t>
      </w:r>
      <w:r w:rsidR="00F4590D">
        <w:t xml:space="preserve"> </w:t>
      </w:r>
      <w:r w:rsidR="00365264">
        <w:t xml:space="preserve">I.a. wird die Vererbung </w:t>
      </w:r>
      <w:r w:rsidR="00D71A31">
        <w:t>genommen,</w:t>
      </w:r>
      <w:r w:rsidR="00365264">
        <w:t xml:space="preserve"> um neue Funktionalität hinzuzufügen. </w:t>
      </w:r>
    </w:p>
    <w:p w14:paraId="5ED4AA6D" w14:textId="25AA32B7" w:rsidR="00AC3AE2" w:rsidRDefault="00AC3AE2" w:rsidP="00552EE3">
      <w:pPr>
        <w:pStyle w:val="berschrift3"/>
      </w:pPr>
      <w:r>
        <w:lastRenderedPageBreak/>
        <w:t>Kritik</w:t>
      </w:r>
    </w:p>
    <w:p w14:paraId="2FB6FDA8" w14:textId="79C3F189" w:rsidR="00927967" w:rsidRDefault="00552EE3" w:rsidP="00E308F3">
      <w:r>
        <w:t xml:space="preserve">Ich teile die Meinung der </w:t>
      </w:r>
      <w:r w:rsidR="00927967">
        <w:t>Kritiker,</w:t>
      </w:r>
      <w:r>
        <w:t xml:space="preserve"> dass dieses Prinzip mehr Schaden als Nutzen bringt. </w:t>
      </w:r>
      <w:r w:rsidR="00927967">
        <w:t xml:space="preserve">Das Open </w:t>
      </w:r>
      <w:proofErr w:type="spellStart"/>
      <w:r w:rsidR="00927967">
        <w:t>Closed</w:t>
      </w:r>
      <w:proofErr w:type="spellEnd"/>
      <w:r w:rsidR="00927967">
        <w:t xml:space="preserve"> Prinzip stammt aus Zeiten in denen Mehrfachvererbung die Regel waren. </w:t>
      </w:r>
    </w:p>
    <w:p w14:paraId="6D1602D6" w14:textId="77777777" w:rsidR="00E308F3" w:rsidRDefault="00E308F3" w:rsidP="00E308F3"/>
    <w:p w14:paraId="63B5507C" w14:textId="7C3D870A" w:rsidR="00927967" w:rsidRDefault="00927967" w:rsidP="00E308F3">
      <w:r>
        <w:t>Der Wesentliche Vorteil der Objektorientiertheit ist die Kapselung. Vererbung ist zwar ein typisches Merkmal der Objektorientiertheit – wirkt aber der Kapselung entgegen. Vererbungsbeziehungen sind zur Laufzeit nicht änderbar. Deshalb verzichten fast alle neuen objektorientierten Sprachen auf die Möglichkeit der Mehrfachvererbung.</w:t>
      </w:r>
    </w:p>
    <w:p w14:paraId="0DE09FC9" w14:textId="77777777" w:rsidR="00E308F3" w:rsidRDefault="00E308F3" w:rsidP="00E308F3"/>
    <w:p w14:paraId="0D685739" w14:textId="0077C581" w:rsidR="00552EE3" w:rsidRPr="00552EE3" w:rsidRDefault="00927967" w:rsidP="00E308F3">
      <w:r>
        <w:t xml:space="preserve">Ich halte das Prinzip gefährlich, weil man die Änderung von Software als Niederlage empfindet. Das Wesentliche an Software ist aber die Änderbarkeit. Ändern sich Anforderungen oder Rahmenbedingungen sollte man auch den Mut haben die Software zu ändern. </w:t>
      </w:r>
      <w:r w:rsidR="00D71A31">
        <w:t>Softwareentwicklung ist ein Lernprozess. Bei dem enormen technologischen Wandel und dem Einsatz von Software, ändern sich die Sichtweise wie Software einzusetzen ist.</w:t>
      </w:r>
    </w:p>
    <w:p w14:paraId="5527CDFC" w14:textId="3F408C40" w:rsidR="00AC3AE2" w:rsidRDefault="00D71A31" w:rsidP="00D71A31">
      <w:pPr>
        <w:pStyle w:val="berschrift2"/>
      </w:pPr>
      <w:r>
        <w:t xml:space="preserve">Das </w:t>
      </w:r>
      <w:proofErr w:type="spellStart"/>
      <w:r>
        <w:t>Listkov</w:t>
      </w:r>
      <w:proofErr w:type="spellEnd"/>
      <w:r>
        <w:t xml:space="preserve"> Substitution Prinzip</w:t>
      </w:r>
    </w:p>
    <w:p w14:paraId="7A307790" w14:textId="7DD90DC0" w:rsidR="00D71A31" w:rsidRDefault="00D71A31" w:rsidP="00D71A31">
      <w:pPr>
        <w:pStyle w:val="berschrift3"/>
      </w:pPr>
      <w:r>
        <w:t>Definition</w:t>
      </w:r>
    </w:p>
    <w:p w14:paraId="0AF1719E" w14:textId="1E7A6CA1" w:rsidR="00D71A31" w:rsidRDefault="00D71A31" w:rsidP="00E308F3">
      <w:pPr>
        <w:rPr>
          <w:shd w:val="clear" w:color="auto" w:fill="FFFFFF"/>
        </w:rPr>
      </w:pPr>
      <w:r>
        <w:rPr>
          <w:shd w:val="clear" w:color="auto" w:fill="FFFFFF"/>
        </w:rPr>
        <w:t xml:space="preserve">Das </w:t>
      </w:r>
      <w:proofErr w:type="spellStart"/>
      <w:r>
        <w:rPr>
          <w:shd w:val="clear" w:color="auto" w:fill="FFFFFF"/>
        </w:rPr>
        <w:t>Liskovsche</w:t>
      </w:r>
      <w:proofErr w:type="spellEnd"/>
      <w:r>
        <w:rPr>
          <w:shd w:val="clear" w:color="auto" w:fill="FFFFFF"/>
        </w:rPr>
        <w:t xml:space="preserve"> Substitutionsprinzip (LSP) oder </w:t>
      </w:r>
      <w:r>
        <w:rPr>
          <w:i/>
          <w:iCs/>
          <w:shd w:val="clear" w:color="auto" w:fill="FFFFFF"/>
        </w:rPr>
        <w:t>Ersetzbarkeitsprinzip</w:t>
      </w:r>
      <w:r>
        <w:rPr>
          <w:shd w:val="clear" w:color="auto" w:fill="FFFFFF"/>
        </w:rPr>
        <w:t> fordert, dass eine Instanz einer </w:t>
      </w:r>
      <w:hyperlink r:id="rId8" w:tooltip="Abgeleitete Klasse" w:history="1">
        <w:r w:rsidRPr="00E308F3">
          <w:rPr>
            <w:b/>
            <w:bCs/>
          </w:rPr>
          <w:t>abgeleiteten Klasse</w:t>
        </w:r>
      </w:hyperlink>
      <w:r>
        <w:rPr>
          <w:shd w:val="clear" w:color="auto" w:fill="FFFFFF"/>
        </w:rPr>
        <w:t> sich so verhalten muss, dass jemand, der meint, ein Objekt der </w:t>
      </w:r>
      <w:hyperlink r:id="rId9" w:tooltip="Basisklasse" w:history="1">
        <w:r w:rsidRPr="00E308F3">
          <w:rPr>
            <w:b/>
            <w:bCs/>
          </w:rPr>
          <w:t>Basisklasse</w:t>
        </w:r>
      </w:hyperlink>
      <w:r w:rsidRPr="00E308F3">
        <w:rPr>
          <w:b/>
          <w:bCs/>
        </w:rPr>
        <w:t> </w:t>
      </w:r>
      <w:r>
        <w:rPr>
          <w:shd w:val="clear" w:color="auto" w:fill="FFFFFF"/>
        </w:rPr>
        <w:t>vor sich zu haben, nicht durch unerwartetes Verhalten überrascht wird, wenn es sich dabei tatsächlich um ein Objekt eines Subtyps handelt.</w:t>
      </w:r>
    </w:p>
    <w:p w14:paraId="59A61489" w14:textId="77777777" w:rsidR="00E10FD5" w:rsidRDefault="00E10FD5" w:rsidP="00E308F3">
      <w:pPr>
        <w:rPr>
          <w:shd w:val="clear" w:color="auto" w:fill="FFFFFF"/>
        </w:rPr>
      </w:pPr>
    </w:p>
    <w:p w14:paraId="36E56B43" w14:textId="52C95481" w:rsidR="00E308F3" w:rsidRDefault="00E308F3" w:rsidP="00D8088E">
      <w:r>
        <w:t>„Sei </w:t>
      </w:r>
      <w:r w:rsidR="00D8088E" w:rsidRPr="00D8088E">
        <w:rPr>
          <w:b/>
          <w:bCs/>
        </w:rPr>
        <w:t>q(x)</w:t>
      </w:r>
      <w:r w:rsidR="00D8088E">
        <w:t xml:space="preserve"> </w:t>
      </w:r>
      <w:r>
        <w:t> eine Eigenschaft des Objektes</w:t>
      </w:r>
      <w:r w:rsidRPr="00E10FD5">
        <w:rPr>
          <w:b/>
          <w:bCs/>
        </w:rPr>
        <w:t> </w:t>
      </w:r>
      <w:r w:rsidR="00E10FD5" w:rsidRPr="00E10FD5">
        <w:rPr>
          <w:b/>
          <w:bCs/>
        </w:rPr>
        <w:t xml:space="preserve">x </w:t>
      </w:r>
      <w:r>
        <w:rPr>
          <w:rStyle w:val="mwe-math-mathml-inline"/>
          <w:rFonts w:ascii="Arial" w:hAnsi="Arial" w:cs="Arial"/>
          <w:vanish/>
          <w:color w:val="202122"/>
          <w:sz w:val="21"/>
          <w:szCs w:val="21"/>
        </w:rPr>
        <w:t>{\displaystyle x}</w:t>
      </w:r>
      <w:r w:rsidR="00E10FD5">
        <w:rPr>
          <w:rStyle w:val="mwe-math-mathml-inline"/>
          <w:rFonts w:ascii="Arial" w:hAnsi="Arial" w:cs="Arial"/>
          <w:vanish/>
          <w:color w:val="202122"/>
          <w:sz w:val="21"/>
          <w:szCs w:val="21"/>
        </w:rPr>
        <w:t>x  x</w:t>
      </w:r>
      <w:r>
        <w:t>vom Typ </w:t>
      </w:r>
      <w:r w:rsidR="00E10FD5" w:rsidRPr="00E10FD5">
        <w:rPr>
          <w:b/>
          <w:bCs/>
        </w:rPr>
        <w:t>T</w:t>
      </w:r>
      <w:r w:rsidR="00E10FD5">
        <w:t xml:space="preserve"> </w:t>
      </w:r>
      <w:r>
        <w:rPr>
          <w:rStyle w:val="mwe-math-mathml-inline"/>
          <w:rFonts w:ascii="Arial" w:hAnsi="Arial" w:cs="Arial"/>
          <w:vanish/>
          <w:color w:val="202122"/>
          <w:sz w:val="21"/>
          <w:szCs w:val="21"/>
        </w:rPr>
        <w:t>{\displaystyle T}</w:t>
      </w:r>
      <w:r w:rsidR="00E10FD5">
        <w:rPr>
          <w:rStyle w:val="mwe-math-mathml-inline"/>
          <w:rFonts w:ascii="Arial" w:hAnsi="Arial" w:cs="Arial"/>
          <w:vanish/>
          <w:color w:val="202122"/>
          <w:sz w:val="21"/>
          <w:szCs w:val="21"/>
        </w:rPr>
        <w:t>T</w:t>
      </w:r>
      <w:r>
        <w:t xml:space="preserve">, dann </w:t>
      </w:r>
      <w:r w:rsidRPr="00D8088E">
        <w:t>sollte </w:t>
      </w:r>
      <w:r w:rsidR="00E10FD5" w:rsidRPr="00D8088E">
        <w:rPr>
          <w:b/>
          <w:bCs/>
        </w:rPr>
        <w:t>q(y)</w:t>
      </w:r>
      <w:r w:rsidR="00E10FD5">
        <w:t xml:space="preserve"> </w:t>
      </w:r>
      <w:r>
        <w:rPr>
          <w:rStyle w:val="mwe-math-mathml-inline"/>
          <w:rFonts w:ascii="Arial" w:hAnsi="Arial" w:cs="Arial"/>
          <w:vanish/>
          <w:color w:val="202122"/>
          <w:sz w:val="21"/>
          <w:szCs w:val="21"/>
        </w:rPr>
        <w:t>{\displaystyle q(y)}</w:t>
      </w:r>
      <w:r w:rsidR="00E10FD5">
        <w:rPr>
          <w:rStyle w:val="mwe-math-mathml-inline"/>
          <w:rFonts w:ascii="Arial" w:hAnsi="Arial" w:cs="Arial"/>
          <w:vanish/>
          <w:color w:val="202122"/>
          <w:sz w:val="21"/>
          <w:szCs w:val="21"/>
        </w:rPr>
        <w:t>q(y) qqqq</w:t>
      </w:r>
      <w:r>
        <w:t>für alle Objekte </w:t>
      </w:r>
      <w:r w:rsidR="00E10FD5">
        <w:t xml:space="preserve">y </w:t>
      </w:r>
      <w:r>
        <w:rPr>
          <w:rStyle w:val="mwe-math-mathml-inline"/>
          <w:rFonts w:ascii="Arial" w:hAnsi="Arial" w:cs="Arial"/>
          <w:vanish/>
          <w:color w:val="202122"/>
          <w:sz w:val="21"/>
          <w:szCs w:val="21"/>
        </w:rPr>
        <w:t>{\displaystyle y}</w:t>
      </w:r>
      <w:r w:rsidR="00E10FD5">
        <w:rPr>
          <w:rStyle w:val="mwe-math-mathml-inline"/>
          <w:rFonts w:ascii="Arial" w:hAnsi="Arial" w:cs="Arial"/>
          <w:vanish/>
          <w:color w:val="202122"/>
          <w:sz w:val="21"/>
          <w:szCs w:val="21"/>
        </w:rPr>
        <w:t xml:space="preserve">qqqqqqqqq </w:t>
      </w:r>
      <w:r>
        <w:t>des Typs </w:t>
      </w:r>
      <w:r w:rsidRPr="00E10FD5">
        <w:rPr>
          <w:rStyle w:val="mwe-math-mathml-inline"/>
          <w:rFonts w:ascii="Arial" w:hAnsi="Arial" w:cs="Arial"/>
          <w:b/>
          <w:bCs/>
          <w:vanish/>
          <w:color w:val="202122"/>
          <w:sz w:val="21"/>
          <w:szCs w:val="21"/>
        </w:rPr>
        <w:t>{\displaystyle S}</w:t>
      </w:r>
      <w:r w:rsidRPr="00E10FD5">
        <w:rPr>
          <w:b/>
          <w:bCs/>
        </w:rPr>
        <w:t> </w:t>
      </w:r>
      <w:r w:rsidR="00E10FD5" w:rsidRPr="00E10FD5">
        <w:rPr>
          <w:b/>
          <w:bCs/>
        </w:rPr>
        <w:t>T</w:t>
      </w:r>
      <w:r w:rsidR="00E10FD5">
        <w:t xml:space="preserve"> gel</w:t>
      </w:r>
      <w:r>
        <w:t>ten, wobei </w:t>
      </w:r>
      <w:r w:rsidR="00E10FD5" w:rsidRPr="00E10FD5">
        <w:rPr>
          <w:b/>
          <w:bCs/>
        </w:rPr>
        <w:t xml:space="preserve">S </w:t>
      </w:r>
      <w:r>
        <w:rPr>
          <w:rStyle w:val="mwe-math-mathml-inline"/>
          <w:rFonts w:ascii="Arial" w:hAnsi="Arial" w:cs="Arial"/>
          <w:vanish/>
          <w:color w:val="202122"/>
          <w:sz w:val="21"/>
          <w:szCs w:val="21"/>
        </w:rPr>
        <w:t>{\displaystyle S}</w:t>
      </w:r>
      <w:r>
        <w:t>ein Subtyp von</w:t>
      </w:r>
      <w:r w:rsidR="00E10FD5">
        <w:t xml:space="preserve"> </w:t>
      </w:r>
      <w:r w:rsidR="00E10FD5" w:rsidRPr="00E10FD5">
        <w:rPr>
          <w:b/>
          <w:bCs/>
        </w:rPr>
        <w:t>T</w:t>
      </w:r>
      <w:r>
        <w:rPr>
          <w:rStyle w:val="mwe-math-mathml-inline"/>
          <w:rFonts w:ascii="Arial" w:hAnsi="Arial" w:cs="Arial"/>
          <w:vanish/>
          <w:color w:val="202122"/>
          <w:sz w:val="21"/>
          <w:szCs w:val="21"/>
        </w:rPr>
        <w:t>{\displaystyle T}</w:t>
      </w:r>
      <w:r w:rsidR="00E10FD5">
        <w:rPr>
          <w:rStyle w:val="mwe-math-mathml-inline"/>
          <w:rFonts w:ascii="Arial" w:hAnsi="Arial" w:cs="Arial"/>
          <w:vanish/>
          <w:color w:val="202122"/>
          <w:sz w:val="21"/>
          <w:szCs w:val="21"/>
        </w:rPr>
        <w:t xml:space="preserve">T TTT </w:t>
      </w:r>
      <w:r>
        <w:t> ist.</w:t>
      </w:r>
      <w:r w:rsidR="00D8088E">
        <w:t>“</w:t>
      </w:r>
    </w:p>
    <w:p w14:paraId="10BBB661" w14:textId="0C504EBB" w:rsidR="00692E92" w:rsidRDefault="00692E92" w:rsidP="00D8088E"/>
    <w:p w14:paraId="7FE904D7" w14:textId="0DB77C34" w:rsidR="00692E92" w:rsidRDefault="00692E92" w:rsidP="00D8088E">
      <w:r>
        <w:t>Eine Methode einer Klasse, sollte auch für die Instanzen all seiner Unterklassen gelten.</w:t>
      </w:r>
    </w:p>
    <w:p w14:paraId="36A2F607" w14:textId="3F45D9FF" w:rsidR="00D8088E" w:rsidRPr="00F7446E" w:rsidRDefault="00D8088E" w:rsidP="00D8088E">
      <w:pPr>
        <w:pStyle w:val="berschrift3"/>
      </w:pPr>
      <w:r>
        <w:t>Bei</w:t>
      </w:r>
      <w:r w:rsidR="00F7446E">
        <w:t>s</w:t>
      </w:r>
      <w:r>
        <w:t>piel</w:t>
      </w:r>
    </w:p>
    <w:p w14:paraId="3FEB691E" w14:textId="68C0876C" w:rsidR="00D8088E" w:rsidRDefault="00D8088E" w:rsidP="00D8088E">
      <w:pPr>
        <w:rPr>
          <w:shd w:val="clear" w:color="auto" w:fill="FFFFFF"/>
        </w:rPr>
      </w:pPr>
      <w:r>
        <w:rPr>
          <w:shd w:val="clear" w:color="auto" w:fill="FFFFFF"/>
        </w:rPr>
        <w:t>Probleme gibt es immer falls innerhalb einer Vererbung die Unterklasse eine Eigenschaft wegnimmt, statt eine Eigenschaft nur hinzufügt. Ein typisches Beispiel ist die Vererbung zwischen Quadrat als Unterklasse von Rechteck (Die zweite Seite fällt weg), oder ein Elektroauto als Unterklasse von Auto (Ein Elektroauto hat kein Getriebe).</w:t>
      </w:r>
    </w:p>
    <w:p w14:paraId="3D1825C2" w14:textId="626D500D" w:rsidR="00692E92" w:rsidRDefault="00692E92" w:rsidP="00D8088E">
      <w:pPr>
        <w:rPr>
          <w:shd w:val="clear" w:color="auto" w:fill="FFFFFF"/>
        </w:rPr>
      </w:pPr>
    </w:p>
    <w:p w14:paraId="515767D3" w14:textId="441FA0AA" w:rsidR="00692E92" w:rsidRDefault="00692E92" w:rsidP="00692E92">
      <w:pPr>
        <w:pStyle w:val="berschrift2"/>
      </w:pPr>
      <w:r>
        <w:t xml:space="preserve">Interface Segregation </w:t>
      </w:r>
      <w:proofErr w:type="spellStart"/>
      <w:r>
        <w:t>Principle</w:t>
      </w:r>
      <w:proofErr w:type="spellEnd"/>
      <w:r>
        <w:t xml:space="preserve"> (ISP)</w:t>
      </w:r>
    </w:p>
    <w:p w14:paraId="0C637074" w14:textId="4AC951B4" w:rsidR="00692E92" w:rsidRDefault="00692E92" w:rsidP="00692E92">
      <w:pPr>
        <w:pStyle w:val="berschrift3"/>
      </w:pPr>
      <w:r>
        <w:t>Definition</w:t>
      </w:r>
    </w:p>
    <w:p w14:paraId="28504E9E" w14:textId="20C1D29C" w:rsidR="00692E92" w:rsidRDefault="00692E92" w:rsidP="00692E92">
      <w:pPr>
        <w:rPr>
          <w:shd w:val="clear" w:color="auto" w:fill="FFFFFF"/>
        </w:rPr>
      </w:pPr>
      <w:r>
        <w:rPr>
          <w:shd w:val="clear" w:color="auto" w:fill="FFFFFF"/>
        </w:rPr>
        <w:t xml:space="preserve">Demnach sollen </w:t>
      </w:r>
      <w:r w:rsidR="0065326A">
        <w:rPr>
          <w:shd w:val="clear" w:color="auto" w:fill="FFFFFF"/>
        </w:rPr>
        <w:t>zu großen Schnittstellen</w:t>
      </w:r>
      <w:r w:rsidR="0065326A">
        <w:t xml:space="preserve"> </w:t>
      </w:r>
      <w:r w:rsidR="0065326A">
        <w:rPr>
          <w:shd w:val="clear" w:color="auto" w:fill="FFFFFF"/>
        </w:rPr>
        <w:t>in</w:t>
      </w:r>
      <w:r>
        <w:rPr>
          <w:shd w:val="clear" w:color="auto" w:fill="FFFFFF"/>
        </w:rPr>
        <w:t xml:space="preserve"> mehrere Schnittstellen aufgeteilt werden, falls implementierende Klassen unnötige Methoden haben müssen. Nach erfolgreicher Anwendung dieses </w:t>
      </w:r>
      <w:r w:rsidR="0065326A">
        <w:rPr>
          <w:shd w:val="clear" w:color="auto" w:fill="FFFFFF"/>
        </w:rPr>
        <w:t>Entwurf Prinzips</w:t>
      </w:r>
      <w:r>
        <w:rPr>
          <w:shd w:val="clear" w:color="auto" w:fill="FFFFFF"/>
        </w:rPr>
        <w:t xml:space="preserve"> müsste ein Modul, das eine Schnittstelle benutzt, nur diejenigen Methoden implementieren, die es auch wirklich braucht.</w:t>
      </w:r>
    </w:p>
    <w:p w14:paraId="46B969D6" w14:textId="521E154D" w:rsidR="00B56E20" w:rsidRDefault="00B56E20" w:rsidP="00692E92">
      <w:pPr>
        <w:rPr>
          <w:shd w:val="clear" w:color="auto" w:fill="FFFFFF"/>
        </w:rPr>
      </w:pPr>
    </w:p>
    <w:p w14:paraId="67240DA7" w14:textId="0EC796F3" w:rsidR="00B56E20" w:rsidRDefault="00B56E20" w:rsidP="00B56E20">
      <w:pPr>
        <w:pStyle w:val="berschrift3"/>
        <w:rPr>
          <w:shd w:val="clear" w:color="auto" w:fill="FFFFFF"/>
        </w:rPr>
      </w:pPr>
      <w:r>
        <w:rPr>
          <w:shd w:val="clear" w:color="auto" w:fill="FFFFFF"/>
        </w:rPr>
        <w:lastRenderedPageBreak/>
        <w:t>Erklärung</w:t>
      </w:r>
    </w:p>
    <w:p w14:paraId="0B1287EC" w14:textId="77777777" w:rsidR="00B56E20" w:rsidRDefault="00B56E20" w:rsidP="00B56E20">
      <w:pPr>
        <w:pStyle w:val="Grundtext"/>
        <w:keepNext/>
      </w:pPr>
      <w:r w:rsidRPr="00681353">
        <w:rPr>
          <w:noProof/>
        </w:rPr>
        <w:pict w14:anchorId="1E3A3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105" type="#_x0000_t75" style="width:201.6pt;height:172.8pt;visibility:visible;mso-wrap-style:square">
            <v:imagedata r:id="rId10" o:title=""/>
          </v:shape>
        </w:pict>
      </w:r>
    </w:p>
    <w:p w14:paraId="19F69490" w14:textId="03606B2A" w:rsidR="00B56E20" w:rsidRDefault="00B56E20" w:rsidP="00B56E20">
      <w:pPr>
        <w:pStyle w:val="Beschriftung"/>
        <w:jc w:val="both"/>
      </w:pPr>
      <w:r>
        <w:t xml:space="preserve">Abbildung </w:t>
      </w:r>
      <w:fldSimple w:instr=" SEQ Abbildung \* ARABIC ">
        <w:r>
          <w:rPr>
            <w:noProof/>
          </w:rPr>
          <w:t>1</w:t>
        </w:r>
      </w:fldSimple>
      <w:r>
        <w:t xml:space="preserve"> Beispiel problematischer Schnittstellen</w:t>
      </w:r>
    </w:p>
    <w:p w14:paraId="4E047CE3" w14:textId="77777777" w:rsidR="00B56E20" w:rsidRDefault="00B56E20" w:rsidP="00B56E20">
      <w:pPr>
        <w:pStyle w:val="Grundtext"/>
        <w:keepNext/>
      </w:pPr>
      <w:r w:rsidRPr="00681353">
        <w:rPr>
          <w:noProof/>
        </w:rPr>
        <w:pict w14:anchorId="4B66FA4E">
          <v:shape id="_x0000_i1110" type="#_x0000_t75" style="width:135pt;height:135.6pt;visibility:visible;mso-wrap-style:square">
            <v:imagedata r:id="rId11" o:title=""/>
          </v:shape>
        </w:pict>
      </w:r>
    </w:p>
    <w:p w14:paraId="6E421DA8" w14:textId="77747DDD" w:rsidR="00B56E20" w:rsidRDefault="00B56E20" w:rsidP="00B56E20">
      <w:pPr>
        <w:pStyle w:val="Beschriftung"/>
        <w:jc w:val="both"/>
      </w:pPr>
      <w:r>
        <w:t xml:space="preserve">Abbildung </w:t>
      </w:r>
      <w:fldSimple w:instr=" SEQ Abbildung \* ARABIC ">
        <w:r>
          <w:rPr>
            <w:noProof/>
          </w:rPr>
          <w:t>2</w:t>
        </w:r>
      </w:fldSimple>
      <w:r>
        <w:t xml:space="preserve"> Passgenaue Schnittstellen</w:t>
      </w:r>
    </w:p>
    <w:p w14:paraId="262AB699" w14:textId="77777777" w:rsidR="00B56E20" w:rsidRPr="00B56E20" w:rsidRDefault="00B56E20" w:rsidP="00B56E20">
      <w:pPr>
        <w:pStyle w:val="Grundtext"/>
      </w:pPr>
    </w:p>
    <w:p w14:paraId="630FCB60" w14:textId="6FFA19C2" w:rsidR="0065326A" w:rsidRDefault="0065326A" w:rsidP="00692E92">
      <w:pPr>
        <w:rPr>
          <w:shd w:val="clear" w:color="auto" w:fill="FFFFFF"/>
        </w:rPr>
      </w:pPr>
    </w:p>
    <w:p w14:paraId="6CC628C9" w14:textId="15873EDA" w:rsidR="0065326A" w:rsidRDefault="0065326A" w:rsidP="0065326A">
      <w:pPr>
        <w:pStyle w:val="berschrift2"/>
      </w:pPr>
      <w:proofErr w:type="spellStart"/>
      <w:r>
        <w:t>Dependency</w:t>
      </w:r>
      <w:proofErr w:type="spellEnd"/>
      <w:r>
        <w:t xml:space="preserve"> Inversion </w:t>
      </w:r>
      <w:proofErr w:type="spellStart"/>
      <w:r>
        <w:t>Principle</w:t>
      </w:r>
      <w:proofErr w:type="spellEnd"/>
      <w:r>
        <w:t xml:space="preserve"> (DIP)</w:t>
      </w:r>
    </w:p>
    <w:p w14:paraId="0082F635" w14:textId="1B919A10" w:rsidR="0065326A" w:rsidRDefault="0065326A" w:rsidP="0065326A">
      <w:pPr>
        <w:pStyle w:val="berschrift3"/>
      </w:pPr>
      <w:r>
        <w:t>Definition</w:t>
      </w:r>
    </w:p>
    <w:p w14:paraId="7AEC424F" w14:textId="77777777" w:rsidR="0065326A" w:rsidRDefault="0065326A" w:rsidP="0065326A">
      <w:pPr>
        <w:autoSpaceDE w:val="0"/>
        <w:autoSpaceDN w:val="0"/>
        <w:adjustRightInd w:val="0"/>
        <w:rPr>
          <w:rFonts w:ascii="SabonLTStd-Roman" w:hAnsi="SabonLTStd-Roman" w:cs="SabonLTStd-Roman"/>
        </w:rPr>
      </w:pPr>
      <w:r>
        <w:rPr>
          <w:rFonts w:ascii="SabonLTStd-Roman" w:hAnsi="SabonLTStd-Roman" w:cs="SabonLTStd-Roman"/>
        </w:rPr>
        <w:t xml:space="preserve">Das Prinzip der Umkehr der Abhängigkeiten (engl. </w:t>
      </w:r>
      <w:proofErr w:type="spellStart"/>
      <w:r>
        <w:rPr>
          <w:rFonts w:ascii="SabonLTStd-Roman" w:hAnsi="SabonLTStd-Roman" w:cs="SabonLTStd-Roman"/>
        </w:rPr>
        <w:t>Dependency</w:t>
      </w:r>
      <w:proofErr w:type="spellEnd"/>
      <w:r>
        <w:rPr>
          <w:rFonts w:ascii="SabonLTStd-Roman" w:hAnsi="SabonLTStd-Roman" w:cs="SabonLTStd-Roman"/>
        </w:rPr>
        <w:t xml:space="preserve"> Inversion) besagt,</w:t>
      </w:r>
    </w:p>
    <w:p w14:paraId="54B8C331" w14:textId="77777777" w:rsidR="0065326A" w:rsidRDefault="0065326A" w:rsidP="0065326A">
      <w:pPr>
        <w:autoSpaceDE w:val="0"/>
        <w:autoSpaceDN w:val="0"/>
        <w:adjustRightInd w:val="0"/>
        <w:rPr>
          <w:rFonts w:ascii="SabonLTStd-Roman" w:hAnsi="SabonLTStd-Roman" w:cs="SabonLTStd-Roman"/>
        </w:rPr>
      </w:pPr>
      <w:r>
        <w:rPr>
          <w:rFonts w:ascii="SabonLTStd-Roman" w:hAnsi="SabonLTStd-Roman" w:cs="SabonLTStd-Roman"/>
        </w:rPr>
        <w:t>dass Sie keine direkten Abhängigkeiten, sondern nur Abhängigkeiten von Abstraktionen</w:t>
      </w:r>
    </w:p>
    <w:p w14:paraId="4F2502CB" w14:textId="77777777" w:rsidR="0065326A" w:rsidRDefault="0065326A" w:rsidP="0065326A">
      <w:pPr>
        <w:autoSpaceDE w:val="0"/>
        <w:autoSpaceDN w:val="0"/>
        <w:adjustRightInd w:val="0"/>
        <w:rPr>
          <w:rFonts w:ascii="SabonLTStd-Roman" w:hAnsi="SabonLTStd-Roman" w:cs="SabonLTStd-Roman"/>
        </w:rPr>
      </w:pPr>
      <w:r>
        <w:rPr>
          <w:rFonts w:ascii="SabonLTStd-Roman" w:hAnsi="SabonLTStd-Roman" w:cs="SabonLTStd-Roman"/>
        </w:rPr>
        <w:t>erlauben sollten. Das führt schließlich dazu, dass die Austauschbarkeit</w:t>
      </w:r>
    </w:p>
    <w:p w14:paraId="59E91756" w14:textId="69D4635A" w:rsidR="0065326A" w:rsidRDefault="0065326A" w:rsidP="0065326A">
      <w:pPr>
        <w:autoSpaceDE w:val="0"/>
        <w:autoSpaceDN w:val="0"/>
        <w:adjustRightInd w:val="0"/>
        <w:rPr>
          <w:rFonts w:ascii="SabonLTStd-Roman" w:hAnsi="SabonLTStd-Roman" w:cs="SabonLTStd-Roman"/>
        </w:rPr>
      </w:pPr>
      <w:r>
        <w:rPr>
          <w:rFonts w:ascii="SabonLTStd-Roman" w:hAnsi="SabonLTStd-Roman" w:cs="SabonLTStd-Roman"/>
        </w:rPr>
        <w:t>von Bausteinen erleichtert wird. Direkte Abhängigkeiten zwischen Klassen sollten</w:t>
      </w:r>
      <w:r w:rsidR="00B52268">
        <w:rPr>
          <w:rFonts w:ascii="SabonLTStd-Roman" w:hAnsi="SabonLTStd-Roman" w:cs="SabonLTStd-Roman"/>
        </w:rPr>
        <w:t>.</w:t>
      </w:r>
    </w:p>
    <w:p w14:paraId="13F453C2" w14:textId="77777777" w:rsidR="00B52268" w:rsidRDefault="00B52268" w:rsidP="0065326A">
      <w:pPr>
        <w:autoSpaceDE w:val="0"/>
        <w:autoSpaceDN w:val="0"/>
        <w:adjustRightInd w:val="0"/>
        <w:rPr>
          <w:rFonts w:ascii="SabonLTStd-Roman" w:hAnsi="SabonLTStd-Roman" w:cs="SabonLTStd-Roman"/>
        </w:rPr>
      </w:pPr>
    </w:p>
    <w:p w14:paraId="68BB194A" w14:textId="77777777" w:rsidR="0065326A" w:rsidRPr="00692E92" w:rsidRDefault="0065326A" w:rsidP="00692E92"/>
    <w:p w14:paraId="16A4F4FE" w14:textId="77777777" w:rsidR="00692E92" w:rsidRDefault="00692E92" w:rsidP="00D8088E">
      <w:pPr>
        <w:rPr>
          <w:shd w:val="clear" w:color="auto" w:fill="FFFFFF"/>
        </w:rPr>
      </w:pPr>
    </w:p>
    <w:p w14:paraId="462364C8" w14:textId="56DE28D1" w:rsidR="00D8088E" w:rsidRDefault="00D8088E" w:rsidP="00D8088E">
      <w:pPr>
        <w:rPr>
          <w:shd w:val="clear" w:color="auto" w:fill="FFFFFF"/>
        </w:rPr>
      </w:pPr>
    </w:p>
    <w:p w14:paraId="23D0C3CD" w14:textId="77777777" w:rsidR="00D8088E" w:rsidRPr="00D71A31" w:rsidRDefault="00D8088E" w:rsidP="00D8088E"/>
    <w:p w14:paraId="4F33FDB1" w14:textId="34FF9A21" w:rsidR="00C11986" w:rsidRDefault="00C11986">
      <w:pPr>
        <w:pStyle w:val="berschrift1"/>
      </w:pPr>
      <w:r>
        <w:lastRenderedPageBreak/>
        <w:t>Umkehr von Abhängigkeiten</w:t>
      </w:r>
    </w:p>
    <w:p w14:paraId="604AE9FE" w14:textId="7853ABE2" w:rsidR="00C11986" w:rsidRDefault="00D34C2A" w:rsidP="00466CDD">
      <w:r>
        <w:t xml:space="preserve">Das folgende Bild zeigt wie zyklische Abhängigkeiten aufgelöst werden können. Ich habe ein entsprechendes Bild aus dem Buch „Effektive Softwarearchitekten“ 8. Auflage orientiert, aber die Auflösung etwas </w:t>
      </w:r>
      <w:r w:rsidR="00B52268">
        <w:t>deutlicher</w:t>
      </w:r>
      <w:r>
        <w:t xml:space="preserve"> dargestellt.</w:t>
      </w:r>
    </w:p>
    <w:p w14:paraId="130A7A34" w14:textId="13FECAF9" w:rsidR="00D34C2A" w:rsidRDefault="00D34C2A" w:rsidP="00D34C2A"/>
    <w:p w14:paraId="0AF4F209" w14:textId="77777777" w:rsidR="00B52268" w:rsidRDefault="00B52268" w:rsidP="00B52268">
      <w:pPr>
        <w:keepNext/>
      </w:pPr>
      <w:r>
        <w:pict w14:anchorId="40BBA4A7">
          <v:shape id="_x0000_i1103" type="#_x0000_t75" style="width:425.4pt;height:176.4pt">
            <v:imagedata r:id="rId12" o:title="zyklischeAbhaengigkeitenAufloesen"/>
          </v:shape>
        </w:pict>
      </w:r>
    </w:p>
    <w:p w14:paraId="30BD8122" w14:textId="11FC5974" w:rsidR="00D34C2A" w:rsidRDefault="00B52268" w:rsidP="00B52268">
      <w:pPr>
        <w:pStyle w:val="Beschriftung"/>
      </w:pPr>
      <w:r>
        <w:t xml:space="preserve">Abbildung </w:t>
      </w:r>
      <w:fldSimple w:instr=" SEQ Abbildung \* ARABIC ">
        <w:r w:rsidR="00B56E20">
          <w:rPr>
            <w:noProof/>
          </w:rPr>
          <w:t>3</w:t>
        </w:r>
      </w:fldSimple>
      <w:r>
        <w:t xml:space="preserve"> Zyklische Abhängigkeiten auflösen.</w:t>
      </w:r>
    </w:p>
    <w:p w14:paraId="3E87E134" w14:textId="6E9DA88B" w:rsidR="00B52268" w:rsidRPr="00B52268" w:rsidRDefault="00B52268" w:rsidP="00466CDD">
      <w:r>
        <w:t>Nach dem DIP sollten Klassen nie konkret miteinander kommunizieren, sondern nur über Interfaces oder abstrakte Klassen.</w:t>
      </w:r>
    </w:p>
    <w:sectPr w:rsidR="00B52268" w:rsidRPr="00B52268">
      <w:headerReference w:type="default" r:id="rId13"/>
      <w:headerReference w:type="first" r:id="rId14"/>
      <w:type w:val="continuous"/>
      <w:pgSz w:w="11907" w:h="16840" w:code="9"/>
      <w:pgMar w:top="1701"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EBFCC" w14:textId="77777777" w:rsidR="00954920" w:rsidRDefault="00954920">
      <w:r>
        <w:separator/>
      </w:r>
    </w:p>
  </w:endnote>
  <w:endnote w:type="continuationSeparator" w:id="0">
    <w:p w14:paraId="2FCD0692" w14:textId="77777777" w:rsidR="00954920" w:rsidRDefault="0095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porateAPro-Regular">
    <w:altName w:val="Yu Gothic"/>
    <w:panose1 w:val="00000000000000000000"/>
    <w:charset w:val="80"/>
    <w:family w:val="roman"/>
    <w:notTrueType/>
    <w:pitch w:val="default"/>
    <w:sig w:usb0="00000001" w:usb1="08070000" w:usb2="00000010" w:usb3="00000000" w:csb0="00020000" w:csb1="00000000"/>
  </w:font>
  <w:font w:name="CorporateAPro-RegularItalic">
    <w:altName w:val="Cambria"/>
    <w:panose1 w:val="00000000000000000000"/>
    <w:charset w:val="00"/>
    <w:family w:val="roman"/>
    <w:notTrueType/>
    <w:pitch w:val="default"/>
    <w:sig w:usb0="00000003" w:usb1="00000000" w:usb2="00000000" w:usb3="00000000" w:csb0="00000001" w:csb1="00000000"/>
  </w:font>
  <w:font w:name="CorporateSPro-Bold">
    <w:altName w:val="Yu Gothic"/>
    <w:panose1 w:val="00000000000000000000"/>
    <w:charset w:val="80"/>
    <w:family w:val="swiss"/>
    <w:notTrueType/>
    <w:pitch w:val="default"/>
    <w:sig w:usb0="00000001" w:usb1="08070000" w:usb2="00000010" w:usb3="00000000" w:csb0="00020000" w:csb1="00000000"/>
  </w:font>
  <w:font w:name="SabonLTStd-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3B1C" w14:textId="77777777" w:rsidR="00954920" w:rsidRDefault="00954920">
      <w:r>
        <w:separator/>
      </w:r>
    </w:p>
  </w:footnote>
  <w:footnote w:type="continuationSeparator" w:id="0">
    <w:p w14:paraId="4C2DD393" w14:textId="77777777" w:rsidR="00954920" w:rsidRDefault="00954920">
      <w:r>
        <w:continuationSeparator/>
      </w:r>
    </w:p>
  </w:footnote>
  <w:footnote w:type="continuationNotice" w:id="1">
    <w:p w14:paraId="384AE8C7" w14:textId="77777777" w:rsidR="00954920" w:rsidRDefault="00954920">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2935" w14:textId="77777777" w:rsidR="0062666C" w:rsidRDefault="0062666C">
    <w:pPr>
      <w:pStyle w:val="Kopfzeile"/>
    </w:pPr>
  </w:p>
  <w:tbl>
    <w:tblPr>
      <w:tblW w:w="0" w:type="auto"/>
      <w:jc w:val="center"/>
      <w:tblLook w:val="04A0" w:firstRow="1" w:lastRow="0" w:firstColumn="1" w:lastColumn="0" w:noHBand="0" w:noVBand="1"/>
    </w:tblPr>
    <w:tblGrid>
      <w:gridCol w:w="2702"/>
      <w:gridCol w:w="4149"/>
      <w:gridCol w:w="1870"/>
    </w:tblGrid>
    <w:tr w:rsidR="0062666C" w14:paraId="26A7A326" w14:textId="77777777" w:rsidTr="00F63078">
      <w:trPr>
        <w:jc w:val="center"/>
      </w:trPr>
      <w:tc>
        <w:tcPr>
          <w:tcW w:w="2881" w:type="dxa"/>
          <w:shd w:val="clear" w:color="auto" w:fill="auto"/>
          <w:vAlign w:val="center"/>
        </w:tcPr>
        <w:p w14:paraId="1A72ACCC" w14:textId="252C3A3A" w:rsidR="0062666C" w:rsidRPr="00F63078" w:rsidRDefault="0062666C" w:rsidP="00F63078">
          <w:pPr>
            <w:pStyle w:val="Kopfzeile"/>
            <w:rPr>
              <w:b/>
              <w:bCs/>
              <w:sz w:val="24"/>
              <w:szCs w:val="24"/>
            </w:rPr>
          </w:pPr>
          <w:r>
            <w:rPr>
              <w:b/>
              <w:bCs/>
              <w:sz w:val="24"/>
              <w:szCs w:val="24"/>
            </w:rPr>
            <w:t>ISAQB-F 2020</w:t>
          </w:r>
        </w:p>
      </w:tc>
      <w:tc>
        <w:tcPr>
          <w:tcW w:w="4457" w:type="dxa"/>
          <w:shd w:val="clear" w:color="auto" w:fill="auto"/>
          <w:vAlign w:val="center"/>
        </w:tcPr>
        <w:p w14:paraId="3C5BE015" w14:textId="5B035C2E" w:rsidR="0062666C" w:rsidRPr="00F63078" w:rsidRDefault="0062666C" w:rsidP="00F63078">
          <w:pPr>
            <w:pStyle w:val="Kopfzeile"/>
            <w:jc w:val="center"/>
            <w:rPr>
              <w:b/>
              <w:bCs/>
              <w:sz w:val="24"/>
              <w:szCs w:val="24"/>
            </w:rPr>
          </w:pPr>
          <w:r>
            <w:rPr>
              <w:b/>
              <w:bCs/>
              <w:sz w:val="24"/>
              <w:szCs w:val="24"/>
            </w:rPr>
            <w:t>Entwurfs Prinzipien</w:t>
          </w:r>
        </w:p>
      </w:tc>
      <w:tc>
        <w:tcPr>
          <w:tcW w:w="1307" w:type="dxa"/>
          <w:shd w:val="clear" w:color="auto" w:fill="auto"/>
        </w:tcPr>
        <w:p w14:paraId="2BB05488" w14:textId="77777777" w:rsidR="0062666C" w:rsidRDefault="0062666C">
          <w:pPr>
            <w:pStyle w:val="Kopfzeile"/>
          </w:pPr>
          <w:r>
            <w:pict w14:anchorId="51EF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36.6pt">
                <v:imagedata r:id="rId1" o:title="cocodilNeu"/>
              </v:shape>
            </w:pict>
          </w:r>
        </w:p>
      </w:tc>
    </w:tr>
  </w:tbl>
  <w:p w14:paraId="082AB60F" w14:textId="77777777" w:rsidR="0062666C" w:rsidRDefault="0062666C">
    <w:pPr>
      <w:pStyle w:val="Kopfzeile"/>
    </w:pPr>
  </w:p>
  <w:p w14:paraId="69971B56" w14:textId="77777777" w:rsidR="0062666C" w:rsidRDefault="006266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94DD" w14:textId="77777777" w:rsidR="0062666C" w:rsidRDefault="0062666C">
    <w:pPr>
      <w:pStyle w:val="Kopfzeile"/>
      <w:pBdr>
        <w:bottom w:val="single" w:sz="6" w:space="1" w:color="auto"/>
      </w:pBdr>
      <w:jc w:val="center"/>
    </w:pPr>
    <w:r>
      <w:t>Westfälische Wilhelms-Universität Münster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59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E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686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D645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88F5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6C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083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F2CC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E08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C8C1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3DE566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3F03B1E"/>
    <w:multiLevelType w:val="singleLevel"/>
    <w:tmpl w:val="002AB44E"/>
    <w:lvl w:ilvl="0">
      <w:start w:val="1"/>
      <w:numFmt w:val="decimal"/>
      <w:lvlText w:val="%1."/>
      <w:legacy w:legacy="1" w:legacySpace="0" w:legacyIndent="283"/>
      <w:lvlJc w:val="left"/>
      <w:pPr>
        <w:ind w:left="283" w:hanging="283"/>
      </w:pPr>
    </w:lvl>
  </w:abstractNum>
  <w:abstractNum w:abstractNumId="13" w15:restartNumberingAfterBreak="0">
    <w:nsid w:val="046971B8"/>
    <w:multiLevelType w:val="singleLevel"/>
    <w:tmpl w:val="002AB44E"/>
    <w:lvl w:ilvl="0">
      <w:start w:val="1"/>
      <w:numFmt w:val="decimal"/>
      <w:lvlText w:val="%1."/>
      <w:legacy w:legacy="1" w:legacySpace="0" w:legacyIndent="283"/>
      <w:lvlJc w:val="left"/>
      <w:pPr>
        <w:ind w:left="283" w:hanging="283"/>
      </w:pPr>
    </w:lvl>
  </w:abstractNum>
  <w:abstractNum w:abstractNumId="14" w15:restartNumberingAfterBreak="0">
    <w:nsid w:val="0A260263"/>
    <w:multiLevelType w:val="hybridMultilevel"/>
    <w:tmpl w:val="7F02DCA2"/>
    <w:lvl w:ilvl="0" w:tplc="04070001">
      <w:start w:val="1"/>
      <w:numFmt w:val="bullet"/>
      <w:lvlText w:val=""/>
      <w:lvlJc w:val="left"/>
      <w:pPr>
        <w:tabs>
          <w:tab w:val="num" w:pos="2415"/>
        </w:tabs>
        <w:ind w:left="2415" w:hanging="360"/>
      </w:pPr>
      <w:rPr>
        <w:rFonts w:ascii="Symbol" w:hAnsi="Symbol" w:hint="default"/>
      </w:rPr>
    </w:lvl>
    <w:lvl w:ilvl="1" w:tplc="04070003" w:tentative="1">
      <w:start w:val="1"/>
      <w:numFmt w:val="bullet"/>
      <w:lvlText w:val="o"/>
      <w:lvlJc w:val="left"/>
      <w:pPr>
        <w:tabs>
          <w:tab w:val="num" w:pos="3135"/>
        </w:tabs>
        <w:ind w:left="3135" w:hanging="360"/>
      </w:pPr>
      <w:rPr>
        <w:rFonts w:ascii="Courier New" w:hAnsi="Courier New" w:hint="default"/>
      </w:rPr>
    </w:lvl>
    <w:lvl w:ilvl="2" w:tplc="04070005" w:tentative="1">
      <w:start w:val="1"/>
      <w:numFmt w:val="bullet"/>
      <w:lvlText w:val=""/>
      <w:lvlJc w:val="left"/>
      <w:pPr>
        <w:tabs>
          <w:tab w:val="num" w:pos="3855"/>
        </w:tabs>
        <w:ind w:left="3855" w:hanging="360"/>
      </w:pPr>
      <w:rPr>
        <w:rFonts w:ascii="Wingdings" w:hAnsi="Wingdings" w:hint="default"/>
      </w:rPr>
    </w:lvl>
    <w:lvl w:ilvl="3" w:tplc="04070001" w:tentative="1">
      <w:start w:val="1"/>
      <w:numFmt w:val="bullet"/>
      <w:lvlText w:val=""/>
      <w:lvlJc w:val="left"/>
      <w:pPr>
        <w:tabs>
          <w:tab w:val="num" w:pos="4575"/>
        </w:tabs>
        <w:ind w:left="4575" w:hanging="360"/>
      </w:pPr>
      <w:rPr>
        <w:rFonts w:ascii="Symbol" w:hAnsi="Symbol" w:hint="default"/>
      </w:rPr>
    </w:lvl>
    <w:lvl w:ilvl="4" w:tplc="04070003" w:tentative="1">
      <w:start w:val="1"/>
      <w:numFmt w:val="bullet"/>
      <w:lvlText w:val="o"/>
      <w:lvlJc w:val="left"/>
      <w:pPr>
        <w:tabs>
          <w:tab w:val="num" w:pos="5295"/>
        </w:tabs>
        <w:ind w:left="5295" w:hanging="360"/>
      </w:pPr>
      <w:rPr>
        <w:rFonts w:ascii="Courier New" w:hAnsi="Courier New" w:hint="default"/>
      </w:rPr>
    </w:lvl>
    <w:lvl w:ilvl="5" w:tplc="04070005" w:tentative="1">
      <w:start w:val="1"/>
      <w:numFmt w:val="bullet"/>
      <w:lvlText w:val=""/>
      <w:lvlJc w:val="left"/>
      <w:pPr>
        <w:tabs>
          <w:tab w:val="num" w:pos="6015"/>
        </w:tabs>
        <w:ind w:left="6015" w:hanging="360"/>
      </w:pPr>
      <w:rPr>
        <w:rFonts w:ascii="Wingdings" w:hAnsi="Wingdings" w:hint="default"/>
      </w:rPr>
    </w:lvl>
    <w:lvl w:ilvl="6" w:tplc="04070001" w:tentative="1">
      <w:start w:val="1"/>
      <w:numFmt w:val="bullet"/>
      <w:lvlText w:val=""/>
      <w:lvlJc w:val="left"/>
      <w:pPr>
        <w:tabs>
          <w:tab w:val="num" w:pos="6735"/>
        </w:tabs>
        <w:ind w:left="6735" w:hanging="360"/>
      </w:pPr>
      <w:rPr>
        <w:rFonts w:ascii="Symbol" w:hAnsi="Symbol" w:hint="default"/>
      </w:rPr>
    </w:lvl>
    <w:lvl w:ilvl="7" w:tplc="04070003" w:tentative="1">
      <w:start w:val="1"/>
      <w:numFmt w:val="bullet"/>
      <w:lvlText w:val="o"/>
      <w:lvlJc w:val="left"/>
      <w:pPr>
        <w:tabs>
          <w:tab w:val="num" w:pos="7455"/>
        </w:tabs>
        <w:ind w:left="7455" w:hanging="360"/>
      </w:pPr>
      <w:rPr>
        <w:rFonts w:ascii="Courier New" w:hAnsi="Courier New" w:hint="default"/>
      </w:rPr>
    </w:lvl>
    <w:lvl w:ilvl="8" w:tplc="04070005" w:tentative="1">
      <w:start w:val="1"/>
      <w:numFmt w:val="bullet"/>
      <w:lvlText w:val=""/>
      <w:lvlJc w:val="left"/>
      <w:pPr>
        <w:tabs>
          <w:tab w:val="num" w:pos="8175"/>
        </w:tabs>
        <w:ind w:left="8175" w:hanging="360"/>
      </w:pPr>
      <w:rPr>
        <w:rFonts w:ascii="Wingdings" w:hAnsi="Wingdings" w:hint="default"/>
      </w:rPr>
    </w:lvl>
  </w:abstractNum>
  <w:abstractNum w:abstractNumId="15" w15:restartNumberingAfterBreak="0">
    <w:nsid w:val="14CE5680"/>
    <w:multiLevelType w:val="multilevel"/>
    <w:tmpl w:val="59D497DE"/>
    <w:lvl w:ilvl="0">
      <w:start w:val="2000"/>
      <w:numFmt w:val="decimal"/>
      <w:lvlText w:val="%1"/>
      <w:lvlJc w:val="left"/>
      <w:pPr>
        <w:tabs>
          <w:tab w:val="num" w:pos="1695"/>
        </w:tabs>
        <w:ind w:left="1695" w:hanging="1695"/>
      </w:pPr>
      <w:rPr>
        <w:rFonts w:hint="default"/>
      </w:rPr>
    </w:lvl>
    <w:lvl w:ilvl="1">
      <w:start w:val="6"/>
      <w:numFmt w:val="decimalZero"/>
      <w:lvlText w:val="%1-%2"/>
      <w:lvlJc w:val="left"/>
      <w:pPr>
        <w:tabs>
          <w:tab w:val="num" w:pos="1695"/>
        </w:tabs>
        <w:ind w:left="1695" w:hanging="1695"/>
      </w:pPr>
      <w:rPr>
        <w:rFonts w:hint="default"/>
      </w:rPr>
    </w:lvl>
    <w:lvl w:ilvl="2">
      <w:start w:val="8"/>
      <w:numFmt w:val="decimalZero"/>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D67BC7"/>
    <w:multiLevelType w:val="hybridMultilevel"/>
    <w:tmpl w:val="55143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359513B"/>
    <w:multiLevelType w:val="singleLevel"/>
    <w:tmpl w:val="002AB44E"/>
    <w:lvl w:ilvl="0">
      <w:start w:val="1"/>
      <w:numFmt w:val="decimal"/>
      <w:lvlText w:val="%1."/>
      <w:legacy w:legacy="1" w:legacySpace="0" w:legacyIndent="283"/>
      <w:lvlJc w:val="left"/>
      <w:pPr>
        <w:ind w:left="283" w:hanging="283"/>
      </w:pPr>
    </w:lvl>
  </w:abstractNum>
  <w:abstractNum w:abstractNumId="18" w15:restartNumberingAfterBreak="0">
    <w:nsid w:val="38B66EB5"/>
    <w:multiLevelType w:val="singleLevel"/>
    <w:tmpl w:val="002AB44E"/>
    <w:lvl w:ilvl="0">
      <w:start w:val="1"/>
      <w:numFmt w:val="decimal"/>
      <w:lvlText w:val="%1."/>
      <w:legacy w:legacy="1" w:legacySpace="0" w:legacyIndent="283"/>
      <w:lvlJc w:val="left"/>
      <w:pPr>
        <w:ind w:left="283" w:hanging="283"/>
      </w:pPr>
    </w:lvl>
  </w:abstractNum>
  <w:abstractNum w:abstractNumId="19" w15:restartNumberingAfterBreak="0">
    <w:nsid w:val="38F720C3"/>
    <w:multiLevelType w:val="hybridMultilevel"/>
    <w:tmpl w:val="1EE20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D15461"/>
    <w:multiLevelType w:val="singleLevel"/>
    <w:tmpl w:val="002AB44E"/>
    <w:lvl w:ilvl="0">
      <w:start w:val="1"/>
      <w:numFmt w:val="decimal"/>
      <w:lvlText w:val="%1."/>
      <w:legacy w:legacy="1" w:legacySpace="0" w:legacyIndent="283"/>
      <w:lvlJc w:val="left"/>
      <w:pPr>
        <w:ind w:left="283" w:hanging="283"/>
      </w:pPr>
    </w:lvl>
  </w:abstractNum>
  <w:abstractNum w:abstractNumId="21" w15:restartNumberingAfterBreak="0">
    <w:nsid w:val="4685288F"/>
    <w:multiLevelType w:val="hybridMultilevel"/>
    <w:tmpl w:val="6874957A"/>
    <w:lvl w:ilvl="0" w:tplc="7FA201E2">
      <w:start w:val="1"/>
      <w:numFmt w:val="bullet"/>
      <w:pStyle w:val="GrundtextAufzhlung"/>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2937E1"/>
    <w:multiLevelType w:val="singleLevel"/>
    <w:tmpl w:val="002AB44E"/>
    <w:lvl w:ilvl="0">
      <w:start w:val="1"/>
      <w:numFmt w:val="decimal"/>
      <w:lvlText w:val="%1."/>
      <w:legacy w:legacy="1" w:legacySpace="0" w:legacyIndent="283"/>
      <w:lvlJc w:val="left"/>
      <w:pPr>
        <w:ind w:left="283" w:hanging="283"/>
      </w:pPr>
    </w:lvl>
  </w:abstractNum>
  <w:abstractNum w:abstractNumId="23" w15:restartNumberingAfterBreak="0">
    <w:nsid w:val="4E8A3B75"/>
    <w:multiLevelType w:val="singleLevel"/>
    <w:tmpl w:val="002AB44E"/>
    <w:lvl w:ilvl="0">
      <w:start w:val="1"/>
      <w:numFmt w:val="decimal"/>
      <w:lvlText w:val="%1."/>
      <w:legacy w:legacy="1" w:legacySpace="0" w:legacyIndent="283"/>
      <w:lvlJc w:val="left"/>
      <w:pPr>
        <w:ind w:left="283" w:hanging="283"/>
      </w:pPr>
    </w:lvl>
  </w:abstractNum>
  <w:abstractNum w:abstractNumId="24" w15:restartNumberingAfterBreak="0">
    <w:nsid w:val="55A972E2"/>
    <w:multiLevelType w:val="hybridMultilevel"/>
    <w:tmpl w:val="06461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38093E"/>
    <w:multiLevelType w:val="hybridMultilevel"/>
    <w:tmpl w:val="95383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00315D"/>
    <w:multiLevelType w:val="singleLevel"/>
    <w:tmpl w:val="002AB44E"/>
    <w:lvl w:ilvl="0">
      <w:start w:val="1"/>
      <w:numFmt w:val="decimal"/>
      <w:lvlText w:val="%1."/>
      <w:legacy w:legacy="1" w:legacySpace="0" w:legacyIndent="283"/>
      <w:lvlJc w:val="left"/>
      <w:pPr>
        <w:ind w:left="283" w:hanging="283"/>
      </w:pPr>
    </w:lvl>
  </w:abstractNum>
  <w:abstractNum w:abstractNumId="27" w15:restartNumberingAfterBreak="0">
    <w:nsid w:val="6F2C2F8A"/>
    <w:multiLevelType w:val="hybridMultilevel"/>
    <w:tmpl w:val="664E3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E571A5"/>
    <w:multiLevelType w:val="multilevel"/>
    <w:tmpl w:val="530A0CE0"/>
    <w:lvl w:ilvl="0">
      <w:start w:val="2000"/>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8"/>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14">
    <w:abstractNumId w:val="21"/>
  </w:num>
  <w:num w:numId="15">
    <w:abstractNumId w:val="18"/>
  </w:num>
  <w:num w:numId="16">
    <w:abstractNumId w:val="13"/>
  </w:num>
  <w:num w:numId="17">
    <w:abstractNumId w:val="20"/>
  </w:num>
  <w:num w:numId="18">
    <w:abstractNumId w:val="12"/>
  </w:num>
  <w:num w:numId="19">
    <w:abstractNumId w:val="28"/>
  </w:num>
  <w:num w:numId="20">
    <w:abstractNumId w:val="15"/>
  </w:num>
  <w:num w:numId="21">
    <w:abstractNumId w:val="14"/>
  </w:num>
  <w:num w:numId="22">
    <w:abstractNumId w:val="22"/>
  </w:num>
  <w:num w:numId="23">
    <w:abstractNumId w:val="10"/>
  </w:num>
  <w:num w:numId="24">
    <w:abstractNumId w:val="10"/>
  </w:num>
  <w:num w:numId="25">
    <w:abstractNumId w:val="26"/>
  </w:num>
  <w:num w:numId="26">
    <w:abstractNumId w:val="17"/>
  </w:num>
  <w:num w:numId="27">
    <w:abstractNumId w:val="23"/>
  </w:num>
  <w:num w:numId="28">
    <w:abstractNumId w:val="16"/>
  </w:num>
  <w:num w:numId="29">
    <w:abstractNumId w:val="25"/>
  </w:num>
  <w:num w:numId="30">
    <w:abstractNumId w:val="19"/>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098"/>
    <w:rsid w:val="001A009E"/>
    <w:rsid w:val="00234D17"/>
    <w:rsid w:val="00243DA2"/>
    <w:rsid w:val="002D4C5A"/>
    <w:rsid w:val="003620A3"/>
    <w:rsid w:val="00365264"/>
    <w:rsid w:val="00395D3D"/>
    <w:rsid w:val="00466CDD"/>
    <w:rsid w:val="004A305F"/>
    <w:rsid w:val="00552EE3"/>
    <w:rsid w:val="005D55F4"/>
    <w:rsid w:val="0062666C"/>
    <w:rsid w:val="0065326A"/>
    <w:rsid w:val="00692E92"/>
    <w:rsid w:val="00705FB0"/>
    <w:rsid w:val="0076589F"/>
    <w:rsid w:val="0083304A"/>
    <w:rsid w:val="00880098"/>
    <w:rsid w:val="00927967"/>
    <w:rsid w:val="0094555B"/>
    <w:rsid w:val="00954920"/>
    <w:rsid w:val="009E24B3"/>
    <w:rsid w:val="00AC3AE2"/>
    <w:rsid w:val="00B13874"/>
    <w:rsid w:val="00B21C08"/>
    <w:rsid w:val="00B52268"/>
    <w:rsid w:val="00B56E20"/>
    <w:rsid w:val="00B914D5"/>
    <w:rsid w:val="00BD22DF"/>
    <w:rsid w:val="00C11986"/>
    <w:rsid w:val="00C436AE"/>
    <w:rsid w:val="00C61926"/>
    <w:rsid w:val="00CE7FBB"/>
    <w:rsid w:val="00CF1EE2"/>
    <w:rsid w:val="00D0598F"/>
    <w:rsid w:val="00D34C2A"/>
    <w:rsid w:val="00D60EBD"/>
    <w:rsid w:val="00D71A31"/>
    <w:rsid w:val="00D8088E"/>
    <w:rsid w:val="00E10FD5"/>
    <w:rsid w:val="00E308F3"/>
    <w:rsid w:val="00F4590D"/>
    <w:rsid w:val="00F63078"/>
    <w:rsid w:val="00F7446E"/>
    <w:rsid w:val="00FB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6850"/>
  <w15:chartTrackingRefBased/>
  <w15:docId w15:val="{E0AFC33B-CCE4-4250-95F0-D72641D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Grundtext"/>
    <w:qFormat/>
    <w:pPr>
      <w:keepNext/>
      <w:keepLines/>
      <w:pageBreakBefore/>
      <w:numPr>
        <w:numId w:val="24"/>
      </w:numPr>
      <w:spacing w:after="160" w:line="360" w:lineRule="auto"/>
      <w:outlineLvl w:val="0"/>
    </w:pPr>
    <w:rPr>
      <w:b/>
      <w:kern w:val="28"/>
      <w:sz w:val="28"/>
    </w:rPr>
  </w:style>
  <w:style w:type="paragraph" w:styleId="berschrift2">
    <w:name w:val="heading 2"/>
    <w:basedOn w:val="berschrift1"/>
    <w:next w:val="Grundtext"/>
    <w:qFormat/>
    <w:pPr>
      <w:pageBreakBefore w:val="0"/>
      <w:numPr>
        <w:ilvl w:val="1"/>
      </w:numPr>
      <w:spacing w:before="320"/>
      <w:outlineLvl w:val="1"/>
    </w:pPr>
    <w:rPr>
      <w:sz w:val="24"/>
    </w:rPr>
  </w:style>
  <w:style w:type="paragraph" w:styleId="berschrift3">
    <w:name w:val="heading 3"/>
    <w:basedOn w:val="berschrift2"/>
    <w:next w:val="Grundtext"/>
    <w:qFormat/>
    <w:pPr>
      <w:numPr>
        <w:ilvl w:val="2"/>
      </w:numPr>
      <w:outlineLvl w:val="2"/>
    </w:pPr>
  </w:style>
  <w:style w:type="paragraph" w:styleId="berschrift4">
    <w:name w:val="heading 4"/>
    <w:basedOn w:val="Grundtext"/>
    <w:next w:val="Grundtext"/>
    <w:qFormat/>
    <w:pPr>
      <w:outlineLvl w:val="3"/>
    </w:pPr>
    <w:rPr>
      <w:i/>
    </w:rPr>
  </w:style>
  <w:style w:type="paragraph" w:styleId="berschrift5">
    <w:name w:val="heading 5"/>
    <w:basedOn w:val="berschrift4"/>
    <w:next w:val="Grundtext"/>
    <w:qFormat/>
    <w:pPr>
      <w:numPr>
        <w:ilvl w:val="4"/>
        <w:numId w:val="24"/>
      </w:numPr>
      <w:spacing w:before="160"/>
      <w:outlineLvl w:val="4"/>
    </w:pPr>
    <w:rPr>
      <w:b/>
    </w:rPr>
  </w:style>
  <w:style w:type="paragraph" w:styleId="berschrift6">
    <w:name w:val="heading 6"/>
    <w:basedOn w:val="Standard"/>
    <w:next w:val="Standard"/>
    <w:qFormat/>
    <w:pPr>
      <w:numPr>
        <w:ilvl w:val="5"/>
        <w:numId w:val="24"/>
      </w:numPr>
      <w:spacing w:before="240" w:after="60"/>
      <w:outlineLvl w:val="5"/>
    </w:pPr>
    <w:rPr>
      <w:i/>
      <w:sz w:val="22"/>
    </w:rPr>
  </w:style>
  <w:style w:type="paragraph" w:styleId="berschrift7">
    <w:name w:val="heading 7"/>
    <w:basedOn w:val="Standard"/>
    <w:next w:val="Standard"/>
    <w:qFormat/>
    <w:pPr>
      <w:numPr>
        <w:ilvl w:val="6"/>
        <w:numId w:val="24"/>
      </w:numPr>
      <w:spacing w:before="240" w:after="60"/>
      <w:outlineLvl w:val="6"/>
    </w:pPr>
    <w:rPr>
      <w:rFonts w:ascii="Arial" w:hAnsi="Arial"/>
    </w:rPr>
  </w:style>
  <w:style w:type="paragraph" w:styleId="berschrift8">
    <w:name w:val="heading 8"/>
    <w:basedOn w:val="berschrift2"/>
    <w:next w:val="Grundtext"/>
    <w:qFormat/>
    <w:pPr>
      <w:numPr>
        <w:ilvl w:val="7"/>
      </w:numPr>
      <w:outlineLvl w:val="7"/>
    </w:pPr>
  </w:style>
  <w:style w:type="paragraph" w:styleId="berschrift9">
    <w:name w:val="heading 9"/>
    <w:basedOn w:val="berschrift3"/>
    <w:next w:val="Grundtext"/>
    <w:qFormat/>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pPr>
      <w:tabs>
        <w:tab w:val="center" w:pos="4536"/>
        <w:tab w:val="right" w:pos="9072"/>
      </w:tabs>
    </w:pPr>
  </w:style>
  <w:style w:type="paragraph" w:customStyle="1" w:styleId="Grundtext">
    <w:name w:val="Grundtext"/>
    <w:pPr>
      <w:spacing w:after="240" w:line="360" w:lineRule="atLeast"/>
      <w:jc w:val="both"/>
    </w:pPr>
    <w:rPr>
      <w:sz w:val="24"/>
    </w:rPr>
  </w:style>
  <w:style w:type="character" w:styleId="Seitenzahl">
    <w:name w:val="page number"/>
    <w:basedOn w:val="Absatz-Standardschriftart"/>
  </w:style>
  <w:style w:type="paragraph" w:customStyle="1" w:styleId="Grundtextzentriert">
    <w:name w:val="Grundtext (zentriert)"/>
    <w:basedOn w:val="Grundtext"/>
    <w:pPr>
      <w:spacing w:after="0" w:line="320" w:lineRule="atLeast"/>
      <w:jc w:val="center"/>
    </w:pPr>
  </w:style>
  <w:style w:type="character" w:customStyle="1" w:styleId="Grundzfett">
    <w:name w:val="Grundz. (fett)"/>
    <w:rPr>
      <w:b/>
    </w:rPr>
  </w:style>
  <w:style w:type="paragraph" w:styleId="Fuzeile">
    <w:name w:val="footer"/>
    <w:pPr>
      <w:tabs>
        <w:tab w:val="center" w:pos="4536"/>
        <w:tab w:val="right" w:pos="9072"/>
      </w:tabs>
    </w:pPr>
  </w:style>
  <w:style w:type="paragraph" w:customStyle="1" w:styleId="GrundtextEinrckung">
    <w:name w:val="Grundtext (Einrückung)"/>
    <w:basedOn w:val="Grundtext"/>
    <w:pPr>
      <w:spacing w:after="0" w:line="240" w:lineRule="auto"/>
      <w:ind w:left="1701" w:hanging="1701"/>
      <w:jc w:val="left"/>
    </w:pPr>
  </w:style>
  <w:style w:type="paragraph" w:customStyle="1" w:styleId="Grundtextwieberschr1">
    <w:name w:val="Grundtext (wie Überschr1)"/>
    <w:basedOn w:val="berschrift1"/>
    <w:next w:val="Grundtext"/>
    <w:pPr>
      <w:outlineLvl w:val="9"/>
    </w:pPr>
  </w:style>
  <w:style w:type="paragraph" w:styleId="Verzeichnis1">
    <w:name w:val="toc 1"/>
    <w:next w:val="Verzeichnis2"/>
    <w:semiHidden/>
    <w:pPr>
      <w:keepNext/>
      <w:tabs>
        <w:tab w:val="right" w:leader="dot" w:pos="8505"/>
      </w:tabs>
      <w:spacing w:before="100"/>
      <w:ind w:left="284" w:hanging="284"/>
    </w:pPr>
    <w:rPr>
      <w:noProof/>
      <w:sz w:val="24"/>
    </w:rPr>
  </w:style>
  <w:style w:type="paragraph" w:styleId="Verzeichnis2">
    <w:name w:val="toc 2"/>
    <w:basedOn w:val="Verzeichnis1"/>
    <w:next w:val="Verzeichnis3"/>
    <w:semiHidden/>
    <w:pPr>
      <w:keepNext w:val="0"/>
      <w:spacing w:before="40"/>
      <w:ind w:left="709" w:hanging="425"/>
    </w:pPr>
  </w:style>
  <w:style w:type="paragraph" w:styleId="Verzeichnis3">
    <w:name w:val="toc 3"/>
    <w:basedOn w:val="Verzeichnis2"/>
    <w:next w:val="Verzeichnis4"/>
    <w:semiHidden/>
    <w:pPr>
      <w:spacing w:before="0"/>
      <w:ind w:left="1276" w:hanging="567"/>
    </w:pPr>
  </w:style>
  <w:style w:type="paragraph" w:styleId="Verzeichnis4">
    <w:name w:val="toc 4"/>
    <w:basedOn w:val="Verzeichnis3"/>
    <w:next w:val="Verzeichnis5"/>
    <w:semiHidden/>
    <w:pPr>
      <w:ind w:left="1985" w:hanging="709"/>
    </w:pPr>
  </w:style>
  <w:style w:type="paragraph" w:styleId="Verzeichnis5">
    <w:name w:val="toc 5"/>
    <w:basedOn w:val="Verzeichnis4"/>
    <w:next w:val="Verzeichnis6"/>
    <w:semiHidden/>
  </w:style>
  <w:style w:type="paragraph" w:styleId="Verzeichnis6">
    <w:name w:val="toc 6"/>
    <w:basedOn w:val="Standard"/>
    <w:next w:val="Standard"/>
    <w:semiHidden/>
    <w:pPr>
      <w:tabs>
        <w:tab w:val="right" w:leader="dot" w:pos="8505"/>
      </w:tabs>
      <w:ind w:left="1000"/>
    </w:pPr>
  </w:style>
  <w:style w:type="paragraph" w:styleId="Verzeichnis7">
    <w:name w:val="toc 7"/>
    <w:basedOn w:val="Standard"/>
    <w:next w:val="Standard"/>
    <w:semiHidden/>
    <w:pPr>
      <w:tabs>
        <w:tab w:val="right" w:leader="dot" w:pos="8505"/>
      </w:tabs>
      <w:ind w:left="1200"/>
    </w:pPr>
  </w:style>
  <w:style w:type="paragraph" w:styleId="Verzeichnis8">
    <w:name w:val="toc 8"/>
    <w:basedOn w:val="Verzeichnis2"/>
    <w:next w:val="Standard"/>
    <w:semiHidden/>
  </w:style>
  <w:style w:type="paragraph" w:styleId="Verzeichnis9">
    <w:name w:val="toc 9"/>
    <w:basedOn w:val="Verzeichnis3"/>
    <w:next w:val="Standard"/>
    <w:semiHidden/>
    <w:pPr>
      <w:ind w:left="567"/>
    </w:pPr>
  </w:style>
  <w:style w:type="paragraph" w:styleId="Abbildungsverzeichnis">
    <w:name w:val="table of figures"/>
    <w:next w:val="Grundtext"/>
    <w:semiHidden/>
    <w:pPr>
      <w:tabs>
        <w:tab w:val="right" w:leader="dot" w:pos="8505"/>
      </w:tabs>
      <w:ind w:left="1134" w:hanging="1134"/>
    </w:pPr>
    <w:rPr>
      <w:sz w:val="24"/>
    </w:rPr>
  </w:style>
  <w:style w:type="paragraph" w:customStyle="1" w:styleId="AnmdAutors">
    <w:name w:val="Anm.d.Autors"/>
    <w:next w:val="Grundtext"/>
    <w:pPr>
      <w:spacing w:before="160" w:after="320"/>
      <w:ind w:left="567" w:right="567"/>
    </w:pPr>
    <w:rPr>
      <w:i/>
      <w:sz w:val="24"/>
    </w:rPr>
  </w:style>
  <w:style w:type="character" w:customStyle="1" w:styleId="Grundzenglisch">
    <w:name w:val="Grundz. (englisch)"/>
    <w:rPr>
      <w:noProof w:val="0"/>
      <w:lang w:val="en-GB"/>
    </w:rPr>
  </w:style>
  <w:style w:type="character" w:customStyle="1" w:styleId="Grundzfranzschisch">
    <w:name w:val="Grundz. (französchisch)"/>
    <w:rPr>
      <w:noProof w:val="0"/>
      <w:lang w:val="fr-FR"/>
    </w:rPr>
  </w:style>
  <w:style w:type="character" w:customStyle="1" w:styleId="GrundzkeineSprache">
    <w:name w:val="Grundz. (keine Sprache)"/>
    <w:rPr>
      <w:noProof/>
    </w:rPr>
  </w:style>
  <w:style w:type="paragraph" w:styleId="Funotentext">
    <w:name w:val="footnote text"/>
    <w:semiHidden/>
    <w:pPr>
      <w:ind w:left="425" w:hanging="425"/>
      <w:jc w:val="both"/>
    </w:pPr>
  </w:style>
  <w:style w:type="character" w:customStyle="1" w:styleId="Grundzkursiv">
    <w:name w:val="Grundz. (kursiv)"/>
    <w:rPr>
      <w:i/>
    </w:rPr>
  </w:style>
  <w:style w:type="character" w:styleId="Funotenzeichen">
    <w:name w:val="footnote reference"/>
    <w:semiHidden/>
    <w:rPr>
      <w:sz w:val="20"/>
      <w:vertAlign w:val="superscript"/>
    </w:rPr>
  </w:style>
  <w:style w:type="paragraph" w:styleId="Index3">
    <w:name w:val="index 3"/>
    <w:basedOn w:val="Standard"/>
    <w:next w:val="Standard"/>
    <w:semiHidden/>
    <w:pPr>
      <w:tabs>
        <w:tab w:val="right" w:leader="dot" w:pos="4034"/>
      </w:tabs>
      <w:ind w:left="600" w:hanging="200"/>
    </w:pPr>
  </w:style>
  <w:style w:type="paragraph" w:styleId="Index1">
    <w:name w:val="index 1"/>
    <w:next w:val="Index2"/>
    <w:semiHidden/>
    <w:pPr>
      <w:tabs>
        <w:tab w:val="right" w:leader="dot" w:pos="4034"/>
      </w:tabs>
      <w:ind w:left="200" w:hanging="200"/>
    </w:pPr>
  </w:style>
  <w:style w:type="paragraph" w:styleId="Index2">
    <w:name w:val="index 2"/>
    <w:basedOn w:val="Standard"/>
    <w:next w:val="Standard"/>
    <w:semiHidden/>
    <w:pPr>
      <w:tabs>
        <w:tab w:val="right" w:leader="dot" w:pos="4034"/>
      </w:tabs>
      <w:ind w:left="400" w:hanging="200"/>
    </w:pPr>
  </w:style>
  <w:style w:type="paragraph" w:styleId="Index4">
    <w:name w:val="index 4"/>
    <w:basedOn w:val="Standard"/>
    <w:next w:val="Standard"/>
    <w:semiHidden/>
    <w:pPr>
      <w:tabs>
        <w:tab w:val="right" w:leader="dot" w:pos="4034"/>
      </w:tabs>
      <w:ind w:left="800" w:hanging="200"/>
    </w:pPr>
  </w:style>
  <w:style w:type="paragraph" w:styleId="Index5">
    <w:name w:val="index 5"/>
    <w:basedOn w:val="Standard"/>
    <w:next w:val="Standard"/>
    <w:semiHidden/>
    <w:pPr>
      <w:tabs>
        <w:tab w:val="right" w:leader="dot" w:pos="4034"/>
      </w:tabs>
      <w:ind w:left="1000" w:hanging="200"/>
    </w:pPr>
  </w:style>
  <w:style w:type="paragraph" w:styleId="Index6">
    <w:name w:val="index 6"/>
    <w:basedOn w:val="Standard"/>
    <w:next w:val="Standard"/>
    <w:semiHidden/>
    <w:pPr>
      <w:tabs>
        <w:tab w:val="right" w:leader="dot" w:pos="4034"/>
      </w:tabs>
      <w:ind w:left="1200" w:hanging="200"/>
    </w:pPr>
  </w:style>
  <w:style w:type="paragraph" w:styleId="Index7">
    <w:name w:val="index 7"/>
    <w:basedOn w:val="Standard"/>
    <w:next w:val="Standard"/>
    <w:semiHidden/>
    <w:pPr>
      <w:tabs>
        <w:tab w:val="right" w:leader="dot" w:pos="4034"/>
      </w:tabs>
      <w:ind w:left="1400" w:hanging="200"/>
    </w:pPr>
  </w:style>
  <w:style w:type="paragraph" w:styleId="Index8">
    <w:name w:val="index 8"/>
    <w:basedOn w:val="Standard"/>
    <w:next w:val="Standard"/>
    <w:semiHidden/>
    <w:pPr>
      <w:tabs>
        <w:tab w:val="right" w:leader="dot" w:pos="4034"/>
      </w:tabs>
      <w:ind w:left="1600" w:hanging="200"/>
    </w:pPr>
  </w:style>
  <w:style w:type="paragraph" w:styleId="Index9">
    <w:name w:val="index 9"/>
    <w:basedOn w:val="Standard"/>
    <w:next w:val="Standard"/>
    <w:semiHidden/>
    <w:pPr>
      <w:tabs>
        <w:tab w:val="right" w:leader="dot" w:pos="4034"/>
      </w:tabs>
      <w:ind w:left="1800" w:hanging="200"/>
    </w:pPr>
  </w:style>
  <w:style w:type="paragraph" w:styleId="Indexberschrift">
    <w:name w:val="index heading"/>
    <w:basedOn w:val="Standard"/>
    <w:next w:val="Index1"/>
    <w:semiHidden/>
  </w:style>
  <w:style w:type="paragraph" w:customStyle="1" w:styleId="MakroErgebnis">
    <w:name w:val="MakroErgebnis"/>
    <w:pPr>
      <w:ind w:left="2268" w:hanging="2268"/>
    </w:pPr>
    <w:rPr>
      <w:rFonts w:ascii="Arial" w:hAnsi="Arial"/>
      <w:noProof/>
      <w:sz w:val="16"/>
    </w:rPr>
  </w:style>
  <w:style w:type="paragraph" w:customStyle="1" w:styleId="Literatureintrag">
    <w:name w:val="Literatureintrag"/>
    <w:pPr>
      <w:spacing w:line="320" w:lineRule="atLeast"/>
      <w:ind w:left="851" w:hanging="851"/>
    </w:pPr>
    <w:rPr>
      <w:sz w:val="24"/>
    </w:rPr>
  </w:style>
  <w:style w:type="paragraph" w:customStyle="1" w:styleId="Zwberschr1">
    <w:name w:val="ZwÜberschr1"/>
    <w:next w:val="Grundtext"/>
    <w:pPr>
      <w:keepNext/>
      <w:spacing w:before="360" w:after="60" w:line="360" w:lineRule="auto"/>
    </w:pPr>
    <w:rPr>
      <w:i/>
      <w:sz w:val="24"/>
    </w:rPr>
  </w:style>
  <w:style w:type="paragraph" w:customStyle="1" w:styleId="Zwberschr2">
    <w:name w:val="ZwÜberschr2"/>
    <w:basedOn w:val="Zwberschr1"/>
    <w:next w:val="Grundtext"/>
    <w:pPr>
      <w:spacing w:before="240"/>
    </w:pPr>
    <w:rPr>
      <w:i w:val="0"/>
    </w:rPr>
  </w:style>
  <w:style w:type="paragraph" w:customStyle="1" w:styleId="Grafik">
    <w:name w:val="Grafik"/>
    <w:basedOn w:val="Grundtext"/>
    <w:next w:val="GrafikQuelle"/>
    <w:pPr>
      <w:keepNext/>
      <w:spacing w:after="60" w:line="240" w:lineRule="auto"/>
      <w:jc w:val="left"/>
    </w:pPr>
  </w:style>
  <w:style w:type="paragraph" w:customStyle="1" w:styleId="GrafikQuelle">
    <w:name w:val="GrafikQuelle"/>
    <w:basedOn w:val="Grundtext"/>
    <w:next w:val="Beschriftung"/>
    <w:pPr>
      <w:keepNext/>
      <w:spacing w:after="0" w:line="240" w:lineRule="auto"/>
      <w:jc w:val="right"/>
    </w:pPr>
  </w:style>
  <w:style w:type="paragraph" w:customStyle="1" w:styleId="GrundtextAufzhlung">
    <w:name w:val="Grundtext (Aufzählung)"/>
    <w:basedOn w:val="Grundtext"/>
    <w:pPr>
      <w:numPr>
        <w:numId w:val="14"/>
      </w:numPr>
    </w:pPr>
  </w:style>
  <w:style w:type="paragraph" w:styleId="Beschriftung">
    <w:name w:val="caption"/>
    <w:next w:val="Grundtext"/>
    <w:qFormat/>
    <w:pPr>
      <w:spacing w:before="120" w:after="120" w:line="360" w:lineRule="auto"/>
      <w:ind w:left="1418" w:hanging="1418"/>
    </w:pPr>
    <w:rPr>
      <w:b/>
      <w:sz w:val="24"/>
    </w:rPr>
  </w:style>
  <w:style w:type="character" w:customStyle="1" w:styleId="GrundzCourier">
    <w:name w:val="Grundz. (Courier)"/>
    <w:rPr>
      <w:rFonts w:ascii="Courier New" w:hAnsi="Courier New"/>
      <w:sz w:val="24"/>
    </w:rPr>
  </w:style>
  <w:style w:type="paragraph" w:customStyle="1" w:styleId="GrundtextNumerierung">
    <w:name w:val="Grundtext (Numerierung)"/>
    <w:basedOn w:val="GrundtextAufzhlung"/>
  </w:style>
  <w:style w:type="paragraph" w:customStyle="1" w:styleId="AnmdAutorsAufz">
    <w:name w:val="Anm.d.Autors(Aufz.)"/>
    <w:basedOn w:val="AnmdAutors"/>
    <w:pPr>
      <w:spacing w:before="80" w:after="160"/>
      <w:ind w:left="851" w:hanging="284"/>
    </w:pPr>
  </w:style>
  <w:style w:type="paragraph" w:customStyle="1" w:styleId="GrundtextSQL">
    <w:name w:val="Grundtext (SQL)"/>
    <w:basedOn w:val="Grundtext"/>
    <w:pPr>
      <w:tabs>
        <w:tab w:val="left" w:pos="1134"/>
      </w:tabs>
      <w:spacing w:after="0"/>
      <w:ind w:left="1134" w:hanging="1134"/>
      <w:jc w:val="left"/>
    </w:pPr>
    <w:rPr>
      <w:rFonts w:ascii="Courier New" w:hAnsi="Courier New"/>
    </w:rPr>
  </w:style>
  <w:style w:type="character" w:customStyle="1" w:styleId="GrundzKapitlchen">
    <w:name w:val="Grundz. (Kapitälchen)"/>
    <w:rPr>
      <w:smallCaps/>
    </w:rPr>
  </w:style>
  <w:style w:type="character" w:customStyle="1" w:styleId="Grundzunterstr">
    <w:name w:val="Grundz. (unterstr.)"/>
    <w:rPr>
      <w:u w:val="single"/>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paragraph" w:customStyle="1" w:styleId="GrundtextTabelle">
    <w:name w:val="Grundtext (Tabelle)"/>
    <w:basedOn w:val="Grundtext"/>
    <w:pPr>
      <w:spacing w:after="0" w:line="240" w:lineRule="atLeast"/>
      <w:jc w:val="left"/>
    </w:pPr>
    <w:rPr>
      <w:sz w:val="20"/>
    </w:rPr>
  </w:style>
  <w:style w:type="character" w:customStyle="1" w:styleId="Grundzhochgestellt">
    <w:name w:val="Grundz. (hochgestellt)"/>
    <w:rPr>
      <w:vertAlign w:val="superscript"/>
    </w:rPr>
  </w:style>
  <w:style w:type="character" w:customStyle="1" w:styleId="Grundztiefgestellt">
    <w:name w:val="Grundz. (tiefgestellt)"/>
    <w:rPr>
      <w:vertAlign w:val="subscript"/>
    </w:rPr>
  </w:style>
  <w:style w:type="character" w:customStyle="1" w:styleId="KopfzeileZchn">
    <w:name w:val="Kopfzeile Zchn"/>
    <w:link w:val="Kopfzeile"/>
    <w:uiPriority w:val="99"/>
    <w:rsid w:val="001A009E"/>
  </w:style>
  <w:style w:type="table" w:styleId="Tabellenraster">
    <w:name w:val="Table Grid"/>
    <w:basedOn w:val="NormaleTabelle"/>
    <w:uiPriority w:val="39"/>
    <w:rsid w:val="001A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0598F"/>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D0598F"/>
    <w:rPr>
      <w:rFonts w:ascii="Calibri Light" w:eastAsia="Times New Roman" w:hAnsi="Calibri Light" w:cs="Times New Roman"/>
      <w:b/>
      <w:bCs/>
      <w:kern w:val="28"/>
      <w:sz w:val="32"/>
      <w:szCs w:val="32"/>
    </w:rPr>
  </w:style>
  <w:style w:type="character" w:styleId="NichtaufgelsteErwhnung">
    <w:name w:val="Unresolved Mention"/>
    <w:uiPriority w:val="99"/>
    <w:semiHidden/>
    <w:unhideWhenUsed/>
    <w:rsid w:val="00243DA2"/>
    <w:rPr>
      <w:color w:val="605E5C"/>
      <w:shd w:val="clear" w:color="auto" w:fill="E1DFDD"/>
    </w:rPr>
  </w:style>
  <w:style w:type="character" w:styleId="HTMLCode">
    <w:name w:val="HTML Code"/>
    <w:uiPriority w:val="99"/>
    <w:semiHidden/>
    <w:unhideWhenUsed/>
    <w:rsid w:val="00E308F3"/>
    <w:rPr>
      <w:rFonts w:ascii="Courier New" w:eastAsia="Times New Roman" w:hAnsi="Courier New" w:cs="Courier New"/>
      <w:sz w:val="20"/>
      <w:szCs w:val="20"/>
    </w:rPr>
  </w:style>
  <w:style w:type="paragraph" w:styleId="StandardWeb">
    <w:name w:val="Normal (Web)"/>
    <w:basedOn w:val="Standard"/>
    <w:uiPriority w:val="99"/>
    <w:semiHidden/>
    <w:unhideWhenUsed/>
    <w:rsid w:val="00E308F3"/>
    <w:pPr>
      <w:spacing w:before="100" w:beforeAutospacing="1" w:after="100" w:afterAutospacing="1"/>
    </w:pPr>
    <w:rPr>
      <w:sz w:val="24"/>
      <w:szCs w:val="24"/>
    </w:rPr>
  </w:style>
  <w:style w:type="character" w:customStyle="1" w:styleId="mwe-math-mathml-inline">
    <w:name w:val="mwe-math-mathml-inline"/>
    <w:rsid w:val="00E3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65926">
      <w:bodyDiv w:val="1"/>
      <w:marLeft w:val="0"/>
      <w:marRight w:val="0"/>
      <w:marTop w:val="0"/>
      <w:marBottom w:val="0"/>
      <w:divBdr>
        <w:top w:val="none" w:sz="0" w:space="0" w:color="auto"/>
        <w:left w:val="none" w:sz="0" w:space="0" w:color="auto"/>
        <w:bottom w:val="none" w:sz="0" w:space="0" w:color="auto"/>
        <w:right w:val="none" w:sz="0" w:space="0" w:color="auto"/>
      </w:divBdr>
      <w:divsChild>
        <w:div w:id="1443299788">
          <w:blockQuote w:val="1"/>
          <w:marLeft w:val="0"/>
          <w:marRight w:val="0"/>
          <w:marTop w:val="0"/>
          <w:marBottom w:val="0"/>
          <w:divBdr>
            <w:top w:val="none" w:sz="0" w:space="0" w:color="auto"/>
            <w:left w:val="none" w:sz="0" w:space="0" w:color="auto"/>
            <w:bottom w:val="none" w:sz="0" w:space="0" w:color="auto"/>
            <w:right w:val="none" w:sz="0" w:space="0" w:color="auto"/>
          </w:divBdr>
        </w:div>
        <w:div w:id="1986734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Abgeleitete_Kla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codil.or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e.wikipedia.org/wiki/Basisklas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l\Documents\Benutzerdefinierte%20Office-Vorlagen\VorlageWissenschaf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VorlageWissenschaft.dotx</Template>
  <TotalTime>0</TotalTime>
  <Pages>8</Pages>
  <Words>1733</Words>
  <Characters>10925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Dokumentvorlage für wissenschaftliche Arbeiten</vt:lpstr>
    </vt:vector>
  </TitlesOfParts>
  <Company>Wirtschaftsinformatik</Company>
  <LinksUpToDate>false</LinksUpToDate>
  <CharactersWithSpaces>12633</CharactersWithSpaces>
  <SharedDoc>false</SharedDoc>
  <HLinks>
    <vt:vector size="150" baseType="variant">
      <vt:variant>
        <vt:i4>1507384</vt:i4>
      </vt:variant>
      <vt:variant>
        <vt:i4>158</vt:i4>
      </vt:variant>
      <vt:variant>
        <vt:i4>0</vt:i4>
      </vt:variant>
      <vt:variant>
        <vt:i4>5</vt:i4>
      </vt:variant>
      <vt:variant>
        <vt:lpwstr/>
      </vt:variant>
      <vt:variant>
        <vt:lpwstr>_Toc503261835</vt:lpwstr>
      </vt:variant>
      <vt:variant>
        <vt:i4>1507384</vt:i4>
      </vt:variant>
      <vt:variant>
        <vt:i4>152</vt:i4>
      </vt:variant>
      <vt:variant>
        <vt:i4>0</vt:i4>
      </vt:variant>
      <vt:variant>
        <vt:i4>5</vt:i4>
      </vt:variant>
      <vt:variant>
        <vt:lpwstr/>
      </vt:variant>
      <vt:variant>
        <vt:lpwstr>_Toc503261834</vt:lpwstr>
      </vt:variant>
      <vt:variant>
        <vt:i4>1507384</vt:i4>
      </vt:variant>
      <vt:variant>
        <vt:i4>146</vt:i4>
      </vt:variant>
      <vt:variant>
        <vt:i4>0</vt:i4>
      </vt:variant>
      <vt:variant>
        <vt:i4>5</vt:i4>
      </vt:variant>
      <vt:variant>
        <vt:lpwstr/>
      </vt:variant>
      <vt:variant>
        <vt:lpwstr>_Toc503261833</vt:lpwstr>
      </vt:variant>
      <vt:variant>
        <vt:i4>1507384</vt:i4>
      </vt:variant>
      <vt:variant>
        <vt:i4>140</vt:i4>
      </vt:variant>
      <vt:variant>
        <vt:i4>0</vt:i4>
      </vt:variant>
      <vt:variant>
        <vt:i4>5</vt:i4>
      </vt:variant>
      <vt:variant>
        <vt:lpwstr/>
      </vt:variant>
      <vt:variant>
        <vt:lpwstr>_Toc503261832</vt:lpwstr>
      </vt:variant>
      <vt:variant>
        <vt:i4>1507384</vt:i4>
      </vt:variant>
      <vt:variant>
        <vt:i4>134</vt:i4>
      </vt:variant>
      <vt:variant>
        <vt:i4>0</vt:i4>
      </vt:variant>
      <vt:variant>
        <vt:i4>5</vt:i4>
      </vt:variant>
      <vt:variant>
        <vt:lpwstr/>
      </vt:variant>
      <vt:variant>
        <vt:lpwstr>_Toc503261831</vt:lpwstr>
      </vt:variant>
      <vt:variant>
        <vt:i4>1507384</vt:i4>
      </vt:variant>
      <vt:variant>
        <vt:i4>128</vt:i4>
      </vt:variant>
      <vt:variant>
        <vt:i4>0</vt:i4>
      </vt:variant>
      <vt:variant>
        <vt:i4>5</vt:i4>
      </vt:variant>
      <vt:variant>
        <vt:lpwstr/>
      </vt:variant>
      <vt:variant>
        <vt:lpwstr>_Toc503261830</vt:lpwstr>
      </vt:variant>
      <vt:variant>
        <vt:i4>1441848</vt:i4>
      </vt:variant>
      <vt:variant>
        <vt:i4>122</vt:i4>
      </vt:variant>
      <vt:variant>
        <vt:i4>0</vt:i4>
      </vt:variant>
      <vt:variant>
        <vt:i4>5</vt:i4>
      </vt:variant>
      <vt:variant>
        <vt:lpwstr/>
      </vt:variant>
      <vt:variant>
        <vt:lpwstr>_Toc503261829</vt:lpwstr>
      </vt:variant>
      <vt:variant>
        <vt:i4>1441848</vt:i4>
      </vt:variant>
      <vt:variant>
        <vt:i4>116</vt:i4>
      </vt:variant>
      <vt:variant>
        <vt:i4>0</vt:i4>
      </vt:variant>
      <vt:variant>
        <vt:i4>5</vt:i4>
      </vt:variant>
      <vt:variant>
        <vt:lpwstr/>
      </vt:variant>
      <vt:variant>
        <vt:lpwstr>_Toc503261828</vt:lpwstr>
      </vt:variant>
      <vt:variant>
        <vt:i4>1441848</vt:i4>
      </vt:variant>
      <vt:variant>
        <vt:i4>110</vt:i4>
      </vt:variant>
      <vt:variant>
        <vt:i4>0</vt:i4>
      </vt:variant>
      <vt:variant>
        <vt:i4>5</vt:i4>
      </vt:variant>
      <vt:variant>
        <vt:lpwstr/>
      </vt:variant>
      <vt:variant>
        <vt:lpwstr>_Toc503261827</vt:lpwstr>
      </vt:variant>
      <vt:variant>
        <vt:i4>1441848</vt:i4>
      </vt:variant>
      <vt:variant>
        <vt:i4>104</vt:i4>
      </vt:variant>
      <vt:variant>
        <vt:i4>0</vt:i4>
      </vt:variant>
      <vt:variant>
        <vt:i4>5</vt:i4>
      </vt:variant>
      <vt:variant>
        <vt:lpwstr/>
      </vt:variant>
      <vt:variant>
        <vt:lpwstr>_Toc503261826</vt:lpwstr>
      </vt:variant>
      <vt:variant>
        <vt:i4>1441848</vt:i4>
      </vt:variant>
      <vt:variant>
        <vt:i4>98</vt:i4>
      </vt:variant>
      <vt:variant>
        <vt:i4>0</vt:i4>
      </vt:variant>
      <vt:variant>
        <vt:i4>5</vt:i4>
      </vt:variant>
      <vt:variant>
        <vt:lpwstr/>
      </vt:variant>
      <vt:variant>
        <vt:lpwstr>_Toc503261825</vt:lpwstr>
      </vt:variant>
      <vt:variant>
        <vt:i4>1441848</vt:i4>
      </vt:variant>
      <vt:variant>
        <vt:i4>92</vt:i4>
      </vt:variant>
      <vt:variant>
        <vt:i4>0</vt:i4>
      </vt:variant>
      <vt:variant>
        <vt:i4>5</vt:i4>
      </vt:variant>
      <vt:variant>
        <vt:lpwstr/>
      </vt:variant>
      <vt:variant>
        <vt:lpwstr>_Toc503261824</vt:lpwstr>
      </vt:variant>
      <vt:variant>
        <vt:i4>1441848</vt:i4>
      </vt:variant>
      <vt:variant>
        <vt:i4>86</vt:i4>
      </vt:variant>
      <vt:variant>
        <vt:i4>0</vt:i4>
      </vt:variant>
      <vt:variant>
        <vt:i4>5</vt:i4>
      </vt:variant>
      <vt:variant>
        <vt:lpwstr/>
      </vt:variant>
      <vt:variant>
        <vt:lpwstr>_Toc503261823</vt:lpwstr>
      </vt:variant>
      <vt:variant>
        <vt:i4>1441848</vt:i4>
      </vt:variant>
      <vt:variant>
        <vt:i4>80</vt:i4>
      </vt:variant>
      <vt:variant>
        <vt:i4>0</vt:i4>
      </vt:variant>
      <vt:variant>
        <vt:i4>5</vt:i4>
      </vt:variant>
      <vt:variant>
        <vt:lpwstr/>
      </vt:variant>
      <vt:variant>
        <vt:lpwstr>_Toc503261822</vt:lpwstr>
      </vt:variant>
      <vt:variant>
        <vt:i4>1441848</vt:i4>
      </vt:variant>
      <vt:variant>
        <vt:i4>74</vt:i4>
      </vt:variant>
      <vt:variant>
        <vt:i4>0</vt:i4>
      </vt:variant>
      <vt:variant>
        <vt:i4>5</vt:i4>
      </vt:variant>
      <vt:variant>
        <vt:lpwstr/>
      </vt:variant>
      <vt:variant>
        <vt:lpwstr>_Toc503261821</vt:lpwstr>
      </vt:variant>
      <vt:variant>
        <vt:i4>1441848</vt:i4>
      </vt:variant>
      <vt:variant>
        <vt:i4>68</vt:i4>
      </vt:variant>
      <vt:variant>
        <vt:i4>0</vt:i4>
      </vt:variant>
      <vt:variant>
        <vt:i4>5</vt:i4>
      </vt:variant>
      <vt:variant>
        <vt:lpwstr/>
      </vt:variant>
      <vt:variant>
        <vt:lpwstr>_Toc503261820</vt:lpwstr>
      </vt:variant>
      <vt:variant>
        <vt:i4>1376312</vt:i4>
      </vt:variant>
      <vt:variant>
        <vt:i4>62</vt:i4>
      </vt:variant>
      <vt:variant>
        <vt:i4>0</vt:i4>
      </vt:variant>
      <vt:variant>
        <vt:i4>5</vt:i4>
      </vt:variant>
      <vt:variant>
        <vt:lpwstr/>
      </vt:variant>
      <vt:variant>
        <vt:lpwstr>_Toc503261819</vt:lpwstr>
      </vt:variant>
      <vt:variant>
        <vt:i4>1376312</vt:i4>
      </vt:variant>
      <vt:variant>
        <vt:i4>56</vt:i4>
      </vt:variant>
      <vt:variant>
        <vt:i4>0</vt:i4>
      </vt:variant>
      <vt:variant>
        <vt:i4>5</vt:i4>
      </vt:variant>
      <vt:variant>
        <vt:lpwstr/>
      </vt:variant>
      <vt:variant>
        <vt:lpwstr>_Toc503261818</vt:lpwstr>
      </vt:variant>
      <vt:variant>
        <vt:i4>1376312</vt:i4>
      </vt:variant>
      <vt:variant>
        <vt:i4>50</vt:i4>
      </vt:variant>
      <vt:variant>
        <vt:i4>0</vt:i4>
      </vt:variant>
      <vt:variant>
        <vt:i4>5</vt:i4>
      </vt:variant>
      <vt:variant>
        <vt:lpwstr/>
      </vt:variant>
      <vt:variant>
        <vt:lpwstr>_Toc503261817</vt:lpwstr>
      </vt:variant>
      <vt:variant>
        <vt:i4>1376312</vt:i4>
      </vt:variant>
      <vt:variant>
        <vt:i4>44</vt:i4>
      </vt:variant>
      <vt:variant>
        <vt:i4>0</vt:i4>
      </vt:variant>
      <vt:variant>
        <vt:i4>5</vt:i4>
      </vt:variant>
      <vt:variant>
        <vt:lpwstr/>
      </vt:variant>
      <vt:variant>
        <vt:lpwstr>_Toc503261816</vt:lpwstr>
      </vt:variant>
      <vt:variant>
        <vt:i4>1376312</vt:i4>
      </vt:variant>
      <vt:variant>
        <vt:i4>38</vt:i4>
      </vt:variant>
      <vt:variant>
        <vt:i4>0</vt:i4>
      </vt:variant>
      <vt:variant>
        <vt:i4>5</vt:i4>
      </vt:variant>
      <vt:variant>
        <vt:lpwstr/>
      </vt:variant>
      <vt:variant>
        <vt:lpwstr>_Toc503261815</vt:lpwstr>
      </vt:variant>
      <vt:variant>
        <vt:i4>1376312</vt:i4>
      </vt:variant>
      <vt:variant>
        <vt:i4>32</vt:i4>
      </vt:variant>
      <vt:variant>
        <vt:i4>0</vt:i4>
      </vt:variant>
      <vt:variant>
        <vt:i4>5</vt:i4>
      </vt:variant>
      <vt:variant>
        <vt:lpwstr/>
      </vt:variant>
      <vt:variant>
        <vt:lpwstr>_Toc503261814</vt:lpwstr>
      </vt:variant>
      <vt:variant>
        <vt:i4>1376312</vt:i4>
      </vt:variant>
      <vt:variant>
        <vt:i4>26</vt:i4>
      </vt:variant>
      <vt:variant>
        <vt:i4>0</vt:i4>
      </vt:variant>
      <vt:variant>
        <vt:i4>5</vt:i4>
      </vt:variant>
      <vt:variant>
        <vt:lpwstr/>
      </vt:variant>
      <vt:variant>
        <vt:lpwstr>_Toc503261813</vt:lpwstr>
      </vt:variant>
      <vt:variant>
        <vt:i4>1376312</vt:i4>
      </vt:variant>
      <vt:variant>
        <vt:i4>20</vt:i4>
      </vt:variant>
      <vt:variant>
        <vt:i4>0</vt:i4>
      </vt:variant>
      <vt:variant>
        <vt:i4>5</vt:i4>
      </vt:variant>
      <vt:variant>
        <vt:lpwstr/>
      </vt:variant>
      <vt:variant>
        <vt:lpwstr>_Toc503261812</vt:lpwstr>
      </vt:variant>
      <vt:variant>
        <vt:i4>1376312</vt:i4>
      </vt:variant>
      <vt:variant>
        <vt:i4>14</vt:i4>
      </vt:variant>
      <vt:variant>
        <vt:i4>0</vt:i4>
      </vt:variant>
      <vt:variant>
        <vt:i4>5</vt:i4>
      </vt:variant>
      <vt:variant>
        <vt:lpwstr/>
      </vt:variant>
      <vt:variant>
        <vt:lpwstr>_Toc503261811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mail</dc:creator>
  <cp:keywords/>
  <dc:description>Viel Erfolg bei der Arbeit!</dc:description>
  <cp:lastModifiedBy>Klaus Meucht</cp:lastModifiedBy>
  <cp:revision>4</cp:revision>
  <cp:lastPrinted>2003-02-18T18:23:00Z</cp:lastPrinted>
  <dcterms:created xsi:type="dcterms:W3CDTF">2020-08-16T20:40:00Z</dcterms:created>
  <dcterms:modified xsi:type="dcterms:W3CDTF">2020-08-17T16:56:00Z</dcterms:modified>
</cp:coreProperties>
</file>